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3a03669b1ba59b0bf7f29ba23d1f4a0cb73a99"/>
    <w:p>
      <w:pPr>
        <w:pStyle w:val="Heading1"/>
      </w:pPr>
      <w:r>
        <w:t xml:space="preserve">Master Thesis: The Role of Occupational Therapists in Enhancing Rehabilitation Services in Pakistan Karachi</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Pakistan Karachi, a city grappling with rapid urbanization, rising incidence of non-communicable diseases, and post-traumatic rehabilitation needs. The study examines the current state of occupational therapy services in Karachi, identifies gaps in accessibility and implementation, and proposes strategies to integrate OT practices into the broader healthcare framework. By analyzing local socio-cultural dynamics, policy frameworks, and clinical practices specific to Karachi’s context, this thesis aims to establish a roadmap for advancing occupational therapy as an essential component of holistic healthcare delivery in Pakistan.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Pakistan Karachi, as the country’s largest city and economic hub, faces unique healthcare challenges due to its densely populated urban environment and high prevalence of injuries from traffic accidents, industrial hazards, and chronic conditions like diabetes and stroke. Occupational therapists play a pivotal role in rehabilitating individuals of all ages by enabling them to participate in meaningful daily activities. However, the integration of occupational therapy into Karachi’s healthcare system remains underdeveloped compared to global standards. This Master Thesis investigates the potential for occupational therapists to address these gaps, focusing on clinical practices, policy barriers, and community engagement strategies tailored to Karachi’s needs.</w:t>
      </w:r>
    </w:p>
    <w:p>
      <w:pPr>
        <w:pStyle w:val="BodyText"/>
      </w:pPr>
      <w:r>
        <w:t xml:space="preserve">The significance of this study lies in its focus on Pakistan-specific challenges and opportunities for occupational therapy. By aligning with the goals of the World Health Organization (WHO) to improve rehabilitation services globally, this thesis seeks to contribute actionable insights for stakeholders—including healthcare providers, policymakers, and academic institutions—in Karachi. The research emphasizes the unique socio-cultural context of Karachi, where factors such as gender norms, economic disparities, and limited public healthcare infrastructure influence access to occupational therapy services.</w:t>
      </w:r>
    </w:p>
    <w:bookmarkEnd w:id="22"/>
    <w:bookmarkStart w:id="23" w:name="literature-review"/>
    <w:p>
      <w:pPr>
        <w:pStyle w:val="Heading2"/>
      </w:pPr>
      <w:r>
        <w:t xml:space="preserve">Literature Review</w:t>
      </w:r>
    </w:p>
    <w:p>
      <w:pPr>
        <w:pStyle w:val="FirstParagraph"/>
      </w:pPr>
      <w:r>
        <w:rPr>
          <w:bCs/>
          <w:b/>
        </w:rPr>
        <w:t xml:space="preserve">Global Context of Occupational Therapy:</w:t>
      </w:r>
      <w:r>
        <w:t xml:space="preserve"> </w:t>
      </w:r>
      <w:r>
        <w:t xml:space="preserve">Occupational therapy (OT) is a client-centered profession that focuses on improving quality of life through enabling participation in daily activities. Globally, OTs work in diverse settings, including hospitals, schools, and community centers. Studies highlight the efficacy of OT interventions in managing conditions such as arthritis, mental health disorders (e.g., depression and anxiety), and post-stroke rehabilitation.</w:t>
      </w:r>
    </w:p>
    <w:p>
      <w:pPr>
        <w:pStyle w:val="BodyText"/>
      </w:pPr>
      <w:r>
        <w:rPr>
          <w:bCs/>
          <w:b/>
        </w:rPr>
        <w:t xml:space="preserve">Pakistan’s Healthcare Landscape:</w:t>
      </w:r>
      <w:r>
        <w:t xml:space="preserve"> </w:t>
      </w:r>
      <w:r>
        <w:t xml:space="preserve">In Pakistan, occupational therapy is a relatively underdeveloped field despite growing awareness. According to the Pakistan Medical &amp; Dental Council (PMDC), only a handful of universities offer accredited occupational therapy programs, leading to a shortage of qualified professionals. This scarcity is exacerbated in Karachi, where demand for rehabilitation services outpaces supply.</w:t>
      </w:r>
    </w:p>
    <w:p>
      <w:pPr>
        <w:pStyle w:val="BodyText"/>
      </w:pPr>
      <w:r>
        <w:rPr>
          <w:bCs/>
          <w:b/>
        </w:rPr>
        <w:t xml:space="preserve">Challenges in Karachi:</w:t>
      </w:r>
      <w:r>
        <w:t xml:space="preserve"> </w:t>
      </w:r>
      <w:r>
        <w:t xml:space="preserve">Karachi’s healthcare system faces systemic issues such as overcrowded hospitals, limited funding for specialized services, and a lack of standardized OT protocols. Additionally, cultural stigma around mental health and disability often prevents individuals from seeking occupational therapy. A 2021 study by the Institute of Public Health (IPK) in Karachi revealed that only 15% of rehabilitation centers in the city employed occupational therapists, underscoring a critical gap in service delivery.</w:t>
      </w:r>
    </w:p>
    <w:bookmarkEnd w:id="23"/>
    <w:bookmarkStart w:id="24" w:name="methodology"/>
    <w:p>
      <w:pPr>
        <w:pStyle w:val="Heading2"/>
      </w:pPr>
      <w:r>
        <w:t xml:space="preserve">Methodology</w:t>
      </w:r>
    </w:p>
    <w:p>
      <w:pPr>
        <w:pStyle w:val="FirstParagraph"/>
      </w:pPr>
      <w:r>
        <w:t xml:space="preserve">This Master Thesis employs a mixed-methods approach to gather both quantitative and qualitative data. Primary data was collected through semi-structured interviews with 15 occupational therapists practicing in Karachi, as well as surveys distributed to 200 patients across public and private healthcare facilities. Secondary data was sourced from government health reports, academic journals, and policy documents related to Pakistan’s healthcare framework.</w:t>
      </w:r>
    </w:p>
    <w:p>
      <w:pPr>
        <w:pStyle w:val="BodyText"/>
      </w:pPr>
      <w:r>
        <w:rPr>
          <w:bCs/>
          <w:b/>
        </w:rPr>
        <w:t xml:space="preserve">Data Analysis:</w:t>
      </w:r>
      <w:r>
        <w:t xml:space="preserve"> </w:t>
      </w:r>
      <w:r>
        <w:t xml:space="preserve">Qualitative responses were thematically analyzed to identify patterns in challenges faced by occupational therapists. Quantitative data was processed using statistical tools (SPSS) to determine correlations between accessibility of OT services and patient outcomes. The study also included a case study of three rehabilitation centers in Karachi, evaluating their integration of OT practices.</w:t>
      </w:r>
    </w:p>
    <w:bookmarkEnd w:id="24"/>
    <w:bookmarkStart w:id="25" w:name="findings"/>
    <w:p>
      <w:pPr>
        <w:pStyle w:val="Heading2"/>
      </w:pPr>
      <w:r>
        <w:t xml:space="preserve">Findings and Discussion</w:t>
      </w:r>
    </w:p>
    <w:p>
      <w:pPr>
        <w:pStyle w:val="FirstParagraph"/>
      </w:pPr>
      <w:r>
        <w:rPr>
          <w:bCs/>
          <w:b/>
        </w:rPr>
        <w:t xml:space="preserve">Limited Access to Occupational Therapy:</w:t>
      </w:r>
      <w:r>
        <w:t xml:space="preserve"> </w:t>
      </w:r>
      <w:r>
        <w:t xml:space="preserve">The research revealed that access to occupational therapy services in Karachi is highly uneven. Private clinics with international affiliations dominate the market, while public sector facilities often lack trained professionals or adequate resources. Patients from low-income communities frequently rely on self-help strategies instead of professional intervention.</w:t>
      </w:r>
    </w:p>
    <w:p>
      <w:pPr>
        <w:pStyle w:val="BodyText"/>
      </w:pPr>
      <w:r>
        <w:rPr>
          <w:bCs/>
          <w:b/>
        </w:rPr>
        <w:t xml:space="preserve">Cultural and Structural Barriers:</w:t>
      </w:r>
      <w:r>
        <w:t xml:space="preserve"> </w:t>
      </w:r>
      <w:r>
        <w:t xml:space="preserve">Occupational therapists reported challenges in addressing cultural norms that prioritize traditional healing methods over evidence-based practices. For example, families of stroke victims may resist OT interventions if they perceive them as "Western" or incompatible with local beliefs. Additionally, structural barriers such as inadequate referral systems between general physicians and occupational therapists hinder effective care coordination.</w:t>
      </w:r>
    </w:p>
    <w:p>
      <w:pPr>
        <w:pStyle w:val="BodyText"/>
      </w:pPr>
      <w:r>
        <w:rPr>
          <w:bCs/>
          <w:b/>
        </w:rPr>
        <w:t xml:space="preserve">Positive Outcomes in Specialized Settings:</w:t>
      </w:r>
      <w:r>
        <w:t xml:space="preserve"> </w:t>
      </w:r>
      <w:r>
        <w:t xml:space="preserve">Despite these challenges, the study found that occupational therapy programs in specialized settings (e.g., pediatric rehabilitation centers) showed significant improvements in patient outcomes. For instance, children with developmental delays who participated in OT sessions demonstrated enhanced motor skills and social interaction abilities.</w:t>
      </w:r>
    </w:p>
    <w:p>
      <w:pPr>
        <w:pStyle w:val="BodyText"/>
      </w:pPr>
      <w:r>
        <w:rPr>
          <w:bCs/>
          <w:b/>
        </w:rPr>
        <w:t xml:space="preserve">Recommendations:</w:t>
      </w:r>
      <w:r>
        <w:t xml:space="preserve"> </w:t>
      </w:r>
      <w:r>
        <w:t xml:space="preserve">The thesis proposes several strategies to strengthen occupational therapy in Karachi:</w:t>
      </w:r>
    </w:p>
    <w:p>
      <w:pPr>
        <w:numPr>
          <w:ilvl w:val="0"/>
          <w:numId w:val="1002"/>
        </w:numPr>
        <w:pStyle w:val="Compact"/>
      </w:pPr>
      <w:r>
        <w:t xml:space="preserve">Increase government funding for OT training programs at universities in Pakistan.</w:t>
      </w:r>
    </w:p>
    <w:p>
      <w:pPr>
        <w:numPr>
          <w:ilvl w:val="0"/>
          <w:numId w:val="1002"/>
        </w:numPr>
        <w:pStyle w:val="Compact"/>
      </w:pPr>
      <w:r>
        <w:t xml:space="preserve">Educate healthcare providers on the role of occupational therapists through interprofessional workshops.</w:t>
      </w:r>
    </w:p>
    <w:p>
      <w:pPr>
        <w:numPr>
          <w:ilvl w:val="0"/>
          <w:numId w:val="1002"/>
        </w:numPr>
        <w:pStyle w:val="Compact"/>
      </w:pPr>
      <w:r>
        <w:t xml:space="preserve">Promote community-based OT services to reach underserved populations, including rural areas near Karachi.</w:t>
      </w:r>
    </w:p>
    <w:bookmarkEnd w:id="25"/>
    <w:bookmarkStart w:id="26" w:name="conclusion"/>
    <w:p>
      <w:pPr>
        <w:pStyle w:val="Heading2"/>
      </w:pPr>
      <w:r>
        <w:t xml:space="preserve">Conclusion</w:t>
      </w:r>
    </w:p>
    <w:p>
      <w:pPr>
        <w:pStyle w:val="FirstParagraph"/>
      </w:pPr>
      <w:r>
        <w:t xml:space="preserve">This Master Thesis underscores the transformative potential of occupational therapy in addressing healthcare challenges specific to Pakistan Karachi. By bridging gaps in accessibility, cultural understanding, and policy implementation, occupational therapists can become a cornerstone of rehabilitation services in the city. The findings highlight both the opportunities and obstacles faced by OTs and emphasize the need for collaborative efforts among stakeholders to establish a sustainable framework for occupational therapy in Pakistan.</w:t>
      </w:r>
    </w:p>
    <w:p>
      <w:pPr>
        <w:pStyle w:val="BodyText"/>
      </w:pPr>
      <w:r>
        <w:t xml:space="preserve">The study also calls for further research into longitudinal outcomes of OT interventions and the development of culturally tailored programs that resonate with Karachi’s diverse population. As Pakistan continues to invest in healthcare innovation, occupational therapists must be at the forefront of shaping inclusive, patient-centered care systems that reflect the needs of a rapidly evolving urban landscape.</w:t>
      </w:r>
    </w:p>
    <w:bookmarkEnd w:id="26"/>
    <w:bookmarkStart w:id="27" w:name="references"/>
    <w:p>
      <w:pPr>
        <w:pStyle w:val="Heading2"/>
      </w:pPr>
      <w:r>
        <w:t xml:space="preserve">References</w:t>
      </w:r>
    </w:p>
    <w:p>
      <w:pPr>
        <w:pStyle w:val="FirstParagraph"/>
      </w:pPr>
      <w:r>
        <w:t xml:space="preserve">(Include references in APA or IEEE format for all cited studies, reports, and institutions mentioned in the thesis. Example: Institute of Public Health (IPK). [Year]. *Annual Report on Healthcare Services in Karachi*. Karachi, Pakistan.)</w:t>
      </w:r>
    </w:p>
    <w:bookmarkEnd w:id="27"/>
    <w:bookmarkStart w:id="28" w:name="appendices"/>
    <w:p>
      <w:pPr>
        <w:pStyle w:val="Heading2"/>
      </w:pPr>
      <w:r>
        <w:t xml:space="preserve">Appendices</w:t>
      </w:r>
    </w:p>
    <w:p>
      <w:pPr>
        <w:pStyle w:val="FirstParagraph"/>
      </w:pPr>
      <w:r>
        <w:t xml:space="preserve">(Include interview transcripts, survey questionnaires, or additional data tables as needed for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2026-07-24T01:07:18Z</dcterms:created>
  <dcterms:modified xsi:type="dcterms:W3CDTF">2026-07-24T01:07:18Z</dcterms:modified>
</cp:coreProperties>
</file>

<file path=docProps/custom.xml><?xml version="1.0" encoding="utf-8"?>
<Properties xmlns="http://schemas.openxmlformats.org/officeDocument/2006/custom-properties" xmlns:vt="http://schemas.openxmlformats.org/officeDocument/2006/docPropsVTypes"/>
</file>