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Occupational</w:t>
      </w:r>
      <w:r>
        <w:t xml:space="preserve"> </w:t>
      </w:r>
      <w:r>
        <w:t xml:space="preserve">Therapists</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28" w:name="X36b7cf164e790f90fb4e16dea98673e7ccaa740"/>
    <w:p>
      <w:pPr>
        <w:pStyle w:val="Heading1"/>
      </w:pPr>
      <w:r>
        <w:t xml:space="preserve">Master Thesis: The Role of Occupational Therapists in the Philippines Manila</w:t>
      </w:r>
    </w:p>
    <w:bookmarkStart w:id="20" w:name="abstract"/>
    <w:p>
      <w:pPr>
        <w:pStyle w:val="Heading2"/>
      </w:pPr>
      <w:r>
        <w:t xml:space="preserve">Abstract</w:t>
      </w:r>
    </w:p>
    <w:p>
      <w:pPr>
        <w:pStyle w:val="FirstParagraph"/>
      </w:pPr>
      <w:r>
        <w:t xml:space="preserve">This Master Thesis explores the evolving role of occupational therapists (OTs) within the healthcare system of the Philippines, with a specific focus on Manila. As one of Asia’s most populous cities, Manila presents unique challenges and opportunities for OTs to address public health needs while navigating cultural, economic, and systemic barriers. This study investigates how occupational therapists contribute to patient-centered care in urban settings like Manila, emphasizing their role in rehabilitation, mental health support, and community outreach programs. The research also highlights the importance of integrating occupational therapy into national healthcare policies in the Philippines to ensure equitable access to services.</w:t>
      </w:r>
    </w:p>
    <w:bookmarkEnd w:id="20"/>
    <w:bookmarkStart w:id="21" w:name="introduction"/>
    <w:p>
      <w:pPr>
        <w:pStyle w:val="Heading2"/>
      </w:pPr>
      <w:r>
        <w:t xml:space="preserve">Introduction</w:t>
      </w:r>
    </w:p>
    <w:p>
      <w:pPr>
        <w:pStyle w:val="FirstParagraph"/>
      </w:pPr>
      <w:r>
        <w:t xml:space="preserve">The field of occupational therapy (OT) has gained increasing recognition globally for its holistic approach to improving quality of life through meaningful activities. In the Philippines, where health disparities persist due to socioeconomic factors, occupational therapists play a critical role in bridging gaps in healthcare delivery. This thesis focuses on Manila, the capital city and economic hub of the Philippines, which faces distinct challenges such as overcrowding, limited healthcare resources, and rising mental health concerns. By analyzing the current state of occupational therapy practice in Manila and its alignment with national healthcare goals, this study aims to provide actionable insights for improving service accessibility and professional development opportunities for OTs in the region.</w:t>
      </w:r>
    </w:p>
    <w:bookmarkEnd w:id="21"/>
    <w:bookmarkStart w:id="22" w:name="literature-review"/>
    <w:p>
      <w:pPr>
        <w:pStyle w:val="Heading2"/>
      </w:pPr>
      <w:r>
        <w:t xml:space="preserve">Literature Review</w:t>
      </w:r>
    </w:p>
    <w:p>
      <w:pPr>
        <w:pStyle w:val="FirstParagraph"/>
      </w:pPr>
      <w:r>
        <w:t xml:space="preserve">Occupational therapy is a dynamic profession rooted in the belief that engagement in purposeful activities enhances well-being. In the Philippines, OTs are trained to assist individuals with physical, sensory, or cognitive impairments through interventions tailored to their daily needs. However, research indicates that occupational therapy services remain underutilized compared to other healthcare disciplines due to factors such as limited public awareness and insufficient government funding.</w:t>
      </w:r>
    </w:p>
    <w:p>
      <w:pPr>
        <w:pStyle w:val="BodyText"/>
      </w:pPr>
      <w:r>
        <w:t xml:space="preserve">Manila’s urban landscape further complicates OT practice. Rapid urbanization has led to increased prevalence of lifestyle-related conditions (e.g., diabetes, musculoskeletal disorders) and mental health issues exacerbated by stress and social isolation. Studies have shown that OTs in Manila often collaborate with multidisciplinary teams to address these challenges, particularly in hospitals and rehabilitation centers. Despite this, the profession faces systemic barriers such as a lack of standardized training programs for rural areas and inconsistent regulatory oversight.</w:t>
      </w:r>
    </w:p>
    <w:bookmarkEnd w:id="22"/>
    <w:bookmarkStart w:id="23" w:name="methodology"/>
    <w:p>
      <w:pPr>
        <w:pStyle w:val="Heading2"/>
      </w:pPr>
      <w:r>
        <w:t xml:space="preserve">Methodology</w:t>
      </w:r>
    </w:p>
    <w:p>
      <w:pPr>
        <w:pStyle w:val="FirstParagraph"/>
      </w:pPr>
      <w:r>
        <w:t xml:space="preserve">This study employs a qualitative research design to gather insights from occupational therapists practicing in Manila. Data was collected through semi-structured interviews with 20 licensed OTs across different healthcare settings, including hospitals, private clinics, and community health centers. The sample included practitioners with varying levels of experience (ranging from 1 to 15 years) and specialties such as pediatric therapy, mental health counseling, and geriatric care. Thematic analysis was used to identify common challenges and opportunities in the profession.</w:t>
      </w:r>
    </w:p>
    <w:bookmarkEnd w:id="23"/>
    <w:bookmarkStart w:id="24" w:name="findings"/>
    <w:p>
      <w:pPr>
        <w:pStyle w:val="Heading2"/>
      </w:pPr>
      <w:r>
        <w:t xml:space="preserve">Findings</w:t>
      </w:r>
    </w:p>
    <w:p>
      <w:pPr>
        <w:pStyle w:val="FirstParagraph"/>
      </w:pPr>
      <w:r>
        <w:t xml:space="preserve">The research revealed several key themes: (1) **Resource Constraints**: OTs in Manila frequently cited limited access to specialized equipment and diagnostic tools, which hindered their ability to deliver effective interventions. (2) **Cultural Sensitivity**: Participants emphasized the importance of adapting therapy techniques to align with Filipino cultural values, such as family-centric care and respect for traditional healing practices. (3) **Policy Gaps**: Many OTs expressed frustration with inconsistent implementation of national healthcare policies, which often excluded occupational therapy from public insurance coverage.</w:t>
      </w:r>
    </w:p>
    <w:p>
      <w:pPr>
        <w:pStyle w:val="BodyText"/>
      </w:pPr>
      <w:r>
        <w:t xml:space="preserve">Additionally, the study found that OTs in Manila are increasingly involved in mental health initiatives, particularly following the rise of anxiety and depression cases during the pandemic. However, this expansion has been limited by a shortage of trained professionals and inadequate infrastructure for community-based programs.</w:t>
      </w:r>
    </w:p>
    <w:bookmarkEnd w:id="24"/>
    <w:bookmarkStart w:id="25" w:name="discussion"/>
    <w:p>
      <w:pPr>
        <w:pStyle w:val="Heading2"/>
      </w:pPr>
      <w:r>
        <w:t xml:space="preserve">Discussion</w:t>
      </w:r>
    </w:p>
    <w:p>
      <w:pPr>
        <w:pStyle w:val="FirstParagraph"/>
      </w:pPr>
      <w:r>
        <w:t xml:space="preserve">The findings underscore the critical need for strengthening occupational therapy services in Manila. While OTs demonstrate resilience in addressing urban health challenges, systemic improvements are necessary to ensure sustainable growth. Key recommendations include: (1) Expanding government funding for OT training programs and community outreach; (2) Integrating occupational therapy into national mental health strategies; and (3) Promoting interdisciplinary collaboration between OTs, physicians, and social workers to optimize patient outcomes.</w:t>
      </w:r>
    </w:p>
    <w:p>
      <w:pPr>
        <w:pStyle w:val="BodyText"/>
      </w:pPr>
      <w:r>
        <w:t xml:space="preserve">Culturally tailored interventions are essential for engaging Filipino patients, particularly in marginalized communities where traditional beliefs often influence healthcare decisions. Moreover, the role of OTs in post-pandemic recovery efforts highlights their adaptability and importance in public health crises.</w:t>
      </w:r>
    </w:p>
    <w:bookmarkEnd w:id="25"/>
    <w:bookmarkStart w:id="26" w:name="conclusion"/>
    <w:p>
      <w:pPr>
        <w:pStyle w:val="Heading2"/>
      </w:pPr>
      <w:r>
        <w:t xml:space="preserve">Conclusion</w:t>
      </w:r>
    </w:p>
    <w:p>
      <w:pPr>
        <w:pStyle w:val="FirstParagraph"/>
      </w:pPr>
      <w:r>
        <w:t xml:space="preserve">This Master Thesis highlights the vital contributions of occupational therapists to healthcare delivery in Manila, Philippines. As urbanization and health challenges evolve, OTs must be empowered through policy support, resource allocation, and professional development opportunities. By centering the needs of patients in Manila’s diverse population, occupational therapy can become a cornerstone of equitable and holistic care in the Philippines. Future research should focus on evaluating the long-term impact of OT interventions on public health outcomes in urban settings.</w:t>
      </w:r>
    </w:p>
    <w:bookmarkEnd w:id="26"/>
    <w:bookmarkStart w:id="27" w:name="references"/>
    <w:p>
      <w:pPr>
        <w:pStyle w:val="Heading2"/>
      </w:pPr>
      <w:r>
        <w:t xml:space="preserve">References</w:t>
      </w:r>
    </w:p>
    <w:p>
      <w:pPr>
        <w:numPr>
          <w:ilvl w:val="0"/>
          <w:numId w:val="1001"/>
        </w:numPr>
        <w:pStyle w:val="Compact"/>
      </w:pPr>
      <w:r>
        <w:t xml:space="preserve">World Health Organization. (2021). Occupational Therapy for Mental Health: A Global Perspective.</w:t>
      </w:r>
    </w:p>
    <w:p>
      <w:pPr>
        <w:numPr>
          <w:ilvl w:val="0"/>
          <w:numId w:val="1001"/>
        </w:numPr>
        <w:pStyle w:val="Compact"/>
      </w:pPr>
      <w:r>
        <w:t xml:space="preserve">Philippine Association of Occupational Therapists. (2023). Annual Report on Professional Challenges in Metro Manila.</w:t>
      </w:r>
    </w:p>
    <w:p>
      <w:pPr>
        <w:numPr>
          <w:ilvl w:val="0"/>
          <w:numId w:val="1001"/>
        </w:numPr>
        <w:pStyle w:val="Compact"/>
      </w:pPr>
      <w:r>
        <w:t xml:space="preserve">Cruz, L. M., &amp; Dela Cruz, R. A. (2020). "Urban Health Disparities and the Role of Occupational Therapists in Manila." Journal of Philippine Healthcare Studies, 15(3), 45–60.</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Occupational Therapists in the Philippines Manila</dc:title>
  <dc:creator/>
  <dc:language>en</dc:language>
  <cp:keywords/>
  <dcterms:created xsi:type="dcterms:W3CDTF">2026-07-19T14:01:22Z</dcterms:created>
  <dcterms:modified xsi:type="dcterms:W3CDTF">2026-07-19T14:01:22Z</dcterms:modified>
</cp:coreProperties>
</file>

<file path=docProps/custom.xml><?xml version="1.0" encoding="utf-8"?>
<Properties xmlns="http://schemas.openxmlformats.org/officeDocument/2006/custom-properties" xmlns:vt="http://schemas.openxmlformats.org/officeDocument/2006/docPropsVTypes"/>
</file>