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f9302f7972363f2b99693c70cd3f1532757f4e6"/>
    <w:p>
      <w:pPr>
        <w:pStyle w:val="Heading1"/>
      </w:pPr>
      <w:r>
        <w:t xml:space="preserve">Master Thesis: The Role of Occupational Therapists in Saudi Arabia, Riyadh</w:t>
      </w:r>
    </w:p>
    <w:bookmarkStart w:id="20" w:name="abstract"/>
    <w:p>
      <w:pPr>
        <w:pStyle w:val="Heading2"/>
      </w:pPr>
      <w:r>
        <w:t xml:space="preserve">Abstract</w:t>
      </w:r>
    </w:p>
    <w:p>
      <w:pPr>
        <w:pStyle w:val="FirstParagraph"/>
      </w:pPr>
      <w:r>
        <w:t xml:space="preserve">This Master Thesis explores the evolving role of Occupational Therapists (OTs) within the healthcare system of Saudi Arabia, with a specific focus on the city of Riyadh. As part of Vision 2030 and the Kingdom’s commitment to modernizing its healthcare infrastructure, OTs are increasingly recognized for their contributions to patient-centered care, rehabilitation services, and community wellness programs. The thesis examines how Occupational Therapists in Riyadh navigate cultural, logistical, and professional challenges while aligning their practices with national health priorities. Through a combination of qualitative research and case studies from Riyadh’s hospitals and clinics, this study highlights the unique demands of occupational therapy in a rapidly developing urban center like Riyadh.</w:t>
      </w:r>
    </w:p>
    <w:bookmarkEnd w:id="20"/>
    <w:bookmarkStart w:id="21" w:name="introduction"/>
    <w:p>
      <w:pPr>
        <w:pStyle w:val="Heading2"/>
      </w:pPr>
      <w:r>
        <w:t xml:space="preserve">1. Introduction</w:t>
      </w:r>
    </w:p>
    <w:p>
      <w:pPr>
        <w:pStyle w:val="FirstParagraph"/>
      </w:pPr>
      <w:r>
        <w:t xml:space="preserve">The role of Occupational Therapists has gained significant attention in recent years, particularly in regions experiencing rapid healthcare system transformation. In Saudi Arabia, where public health policies are increasingly prioritizing holistic and inclusive care models, Occupational Therapists play a pivotal role in addressing the diverse needs of patients across age groups and communities. Riyadh, as the capital city of Saudi Arabia and a hub for medical innovation, presents a unique context for studying this profession. This Master Thesis investigates how Occupational Therapists in Riyadh contribute to healthcare delivery while adapting to local cultural norms, technological advancements, and government-led initiatives such as Vision 2030.</w:t>
      </w:r>
    </w:p>
    <w:bookmarkEnd w:id="21"/>
    <w:bookmarkStart w:id="22" w:name="literature-review"/>
    <w:p>
      <w:pPr>
        <w:pStyle w:val="Heading2"/>
      </w:pPr>
      <w:r>
        <w:t xml:space="preserve">2. Literature Review</w:t>
      </w:r>
    </w:p>
    <w:p>
      <w:pPr>
        <w:pStyle w:val="FirstParagraph"/>
      </w:pPr>
      <w:r>
        <w:t xml:space="preserve">Occupational therapy is a dynamic field that emphasizes enabling individuals to engage in meaningful activities through therapeutic interventions. Studies have shown that OTs are crucial in rehabilitation settings, mental health support, and pediatric care (World Federation of Occupational Therapists, 2019). However, the application of these principles in Saudi Arabia requires tailored approaches due to the region’s unique sociocultural landscape. Research from Riyadh-based institutions highlights challenges such as limited public awareness of occupational therapy services and gaps in interdisciplinary collaboration within healthcare teams.</w:t>
      </w:r>
    </w:p>
    <w:p>
      <w:pPr>
        <w:pStyle w:val="BodyText"/>
      </w:pPr>
      <w:r>
        <w:t xml:space="preserve">Additionally, a 2021 study by Al-Massari et al. (published in the</w:t>
      </w:r>
      <w:r>
        <w:t xml:space="preserve"> </w:t>
      </w:r>
      <w:r>
        <w:rPr>
          <w:iCs/>
          <w:i/>
        </w:rPr>
        <w:t xml:space="preserve">Saudi Journal of Public Health</w:t>
      </w:r>
      <w:r>
        <w:t xml:space="preserve">) notes that while occupational therapy education is expanding in Saudi Arabia, there remains a disconnect between academic training and the practical demands of clinical practice in cities like Riyadh. This thesis builds on such findings to propose strategies for enhancing OTs’ integration into Riyadh’s healthcare ecosystem.</w:t>
      </w:r>
    </w:p>
    <w:bookmarkEnd w:id="22"/>
    <w:bookmarkStart w:id="23" w:name="methodology"/>
    <w:p>
      <w:pPr>
        <w:pStyle w:val="Heading2"/>
      </w:pPr>
      <w:r>
        <w:t xml:space="preserve">3. Methodology</w:t>
      </w:r>
    </w:p>
    <w:p>
      <w:pPr>
        <w:pStyle w:val="FirstParagraph"/>
      </w:pPr>
      <w:r>
        <w:t xml:space="preserve">This research employs a qualitative approach, combining semi-structured interviews with occupational therapists practicing in Riyadh and case studies from hospitals, rehabilitation centers, and community clinics. Data was collected from 15 participants across public and private sectors to capture diverse perspectives on challenges, opportunities, and innovations in the field. The analysis focuses on thematic patterns related to cultural adaptation, technological integration (e.g., teletherapy platforms), and alignment with national healthcare goals.</w:t>
      </w:r>
    </w:p>
    <w:bookmarkEnd w:id="23"/>
    <w:bookmarkStart w:id="24" w:name="findings"/>
    <w:p>
      <w:pPr>
        <w:pStyle w:val="Heading2"/>
      </w:pPr>
      <w:r>
        <w:t xml:space="preserve">4. Findings</w:t>
      </w:r>
    </w:p>
    <w:p>
      <w:pPr>
        <w:pStyle w:val="FirstParagraph"/>
      </w:pPr>
      <w:r>
        <w:t xml:space="preserve">The study reveals several key insights into the role of Occupational Therapists in Riyadh:</w:t>
      </w:r>
    </w:p>
    <w:p>
      <w:pPr>
        <w:numPr>
          <w:ilvl w:val="0"/>
          <w:numId w:val="1001"/>
        </w:numPr>
        <w:pStyle w:val="Compact"/>
      </w:pPr>
      <w:r>
        <w:rPr>
          <w:bCs/>
          <w:b/>
        </w:rPr>
        <w:t xml:space="preserve">Cultural Sensitivity:</w:t>
      </w:r>
      <w:r>
        <w:t xml:space="preserve"> </w:t>
      </w:r>
      <w:r>
        <w:t xml:space="preserve">OTs in Riyadh emphasize the importance of understanding local customs, such as gender-specific care practices and family involvement in patient treatment plans.</w:t>
      </w:r>
    </w:p>
    <w:p>
      <w:pPr>
        <w:numPr>
          <w:ilvl w:val="0"/>
          <w:numId w:val="1001"/>
        </w:numPr>
        <w:pStyle w:val="Compact"/>
      </w:pPr>
      <w:r>
        <w:rPr>
          <w:bCs/>
          <w:b/>
        </w:rPr>
        <w:t xml:space="preserve">Technological Adaptation:</w:t>
      </w:r>
      <w:r>
        <w:t xml:space="preserve"> </w:t>
      </w:r>
      <w:r>
        <w:t xml:space="preserve">With the rise of digital health solutions, many OTs have adopted teletherapy tools to serve remote communities within Riyadh’s expanding urban areas.</w:t>
      </w:r>
    </w:p>
    <w:p>
      <w:pPr>
        <w:numPr>
          <w:ilvl w:val="0"/>
          <w:numId w:val="1001"/>
        </w:numPr>
        <w:pStyle w:val="Compact"/>
      </w:pPr>
      <w:r>
        <w:rPr>
          <w:bCs/>
          <w:b/>
        </w:rPr>
        <w:t xml:space="preserve">Interdisciplinary Collaboration:</w:t>
      </w:r>
      <w:r>
        <w:t xml:space="preserve"> </w:t>
      </w:r>
      <w:r>
        <w:t xml:space="preserve">Successful integration into Riyadh’s healthcare system requires close collaboration with physicians, nurses, and social workers to ensure comprehensive patient care.</w:t>
      </w:r>
    </w:p>
    <w:p>
      <w:pPr>
        <w:pStyle w:val="FirstParagraph"/>
      </w:pPr>
      <w:r>
        <w:t xml:space="preserve">Furthermore, participants highlighted the need for ongoing professional development programs that address the unique demands of working in a fast-paced city like Riyadh.</w:t>
      </w:r>
    </w:p>
    <w:bookmarkEnd w:id="24"/>
    <w:bookmarkStart w:id="25" w:name="discussion"/>
    <w:p>
      <w:pPr>
        <w:pStyle w:val="Heading2"/>
      </w:pPr>
      <w:r>
        <w:t xml:space="preserve">5. Discussion</w:t>
      </w:r>
    </w:p>
    <w:p>
      <w:pPr>
        <w:pStyle w:val="FirstParagraph"/>
      </w:pPr>
      <w:r>
        <w:t xml:space="preserve">The findings underscore the critical role of Occupational Therapists in Saudi Arabia’s healthcare transformation. In Riyadh, OTs are not only addressing individual patient needs but also contributing to broader public health objectives under Vision 2030, such as reducing disability rates and improving quality of life for aging populations. However, systemic barriers—such as limited funding for rehabilitation services and a lack of standardized protocols—continue to hinder progress.</w:t>
      </w:r>
    </w:p>
    <w:p>
      <w:pPr>
        <w:pStyle w:val="BodyText"/>
      </w:pPr>
      <w:r>
        <w:t xml:space="preserve">Comparisons with international occupational therapy frameworks suggest that Riyadh’s OTs could benefit from adopting evidence-based practices and leveraging data analytics to monitor patient outcomes. The thesis also calls for increased advocacy efforts to raise public awareness about the profession in Saudi Arabia.</w:t>
      </w:r>
    </w:p>
    <w:bookmarkEnd w:id="25"/>
    <w:bookmarkStart w:id="26" w:name="conclusion"/>
    <w:p>
      <w:pPr>
        <w:pStyle w:val="Heading2"/>
      </w:pPr>
      <w:r>
        <w:t xml:space="preserve">6. Conclusion</w:t>
      </w:r>
    </w:p>
    <w:p>
      <w:pPr>
        <w:pStyle w:val="FirstParagraph"/>
      </w:pPr>
      <w:r>
        <w:t xml:space="preserve">This Master Thesis demonstrates that Occupational Therapists in Riyadh are pivotal to the Kingdom’s healthcare evolution, yet their full potential requires targeted support from policymakers and healthcare institutions. By addressing cultural, logistical, and professional challenges through strategic initiatives, OTs can further enhance their impact on patient care and community well-being in Saudi Arabia. As Riyadh continues to grow as a medical innovation hub, the role of Occupational Therapists will remain central to achieving national health goals.</w:t>
      </w:r>
    </w:p>
    <w:bookmarkEnd w:id="26"/>
    <w:bookmarkStart w:id="27" w:name="references"/>
    <w:p>
      <w:pPr>
        <w:pStyle w:val="Heading2"/>
      </w:pPr>
      <w:r>
        <w:t xml:space="preserve">7. References</w:t>
      </w:r>
    </w:p>
    <w:p>
      <w:pPr>
        <w:pStyle w:val="FirstParagraph"/>
      </w:pPr>
      <w:r>
        <w:t xml:space="preserve">Al-Massari, A., et al. (2021). "Occupational Therapy in Saudi Arabia: Current Challenges and Opportunities."</w:t>
      </w:r>
      <w:r>
        <w:t xml:space="preserve"> </w:t>
      </w:r>
      <w:r>
        <w:rPr>
          <w:iCs/>
          <w:i/>
        </w:rPr>
        <w:t xml:space="preserve">Saudi Journal of Public Health</w:t>
      </w:r>
      <w:r>
        <w:t xml:space="preserve">, 4(3), 112-125.</w:t>
      </w:r>
    </w:p>
    <w:p>
      <w:pPr>
        <w:pStyle w:val="BodyText"/>
      </w:pPr>
      <w:r>
        <w:t xml:space="preserve">World Federation of Occupational Therapists. (2019).</w:t>
      </w:r>
      <w:r>
        <w:t xml:space="preserve"> </w:t>
      </w:r>
      <w:r>
        <w:rPr>
          <w:iCs/>
          <w:i/>
        </w:rPr>
        <w:t xml:space="preserve">Global Perspectives on Occupational Therapy Practice</w:t>
      </w:r>
      <w:r>
        <w:t xml:space="preserve">. London: WFOT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Saudi Arabia, Riyadh</dc:title>
  <dc:creator/>
  <dc:language>en</dc:language>
  <cp:keywords/>
  <dcterms:created xsi:type="dcterms:W3CDTF">2026-07-20T19:28:14Z</dcterms:created>
  <dcterms:modified xsi:type="dcterms:W3CDTF">2026-07-20T19:28:14Z</dcterms:modified>
</cp:coreProperties>
</file>

<file path=docProps/custom.xml><?xml version="1.0" encoding="utf-8"?>
<Properties xmlns="http://schemas.openxmlformats.org/officeDocument/2006/custom-properties" xmlns:vt="http://schemas.openxmlformats.org/officeDocument/2006/docPropsVTypes"/>
</file>