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68acc84a3449122f69165cd5ef241d70ecddfa7"/>
    <w:p>
      <w:pPr>
        <w:pStyle w:val="Heading1"/>
      </w:pPr>
      <w:r>
        <w:t xml:space="preserve">Master Thesis: The Role of Occupational Therapists in Singapore Singapore</w:t>
      </w:r>
    </w:p>
    <w:bookmarkStart w:id="20" w:name="abstract"/>
    <w:p>
      <w:pPr>
        <w:pStyle w:val="Heading2"/>
      </w:pPr>
      <w:r>
        <w:t xml:space="preserve">Abstract</w:t>
      </w:r>
    </w:p>
    <w:p>
      <w:pPr>
        <w:pStyle w:val="FirstParagraph"/>
      </w:pPr>
      <w:r>
        <w:t xml:space="preserve">This Master Thesis explores the evolving role of occupational therapists (OTs) within the healthcare and social services landscape of Singapore Singapore. Focusing on the unique socio-cultural, economic, and demographic factors shaping occupational therapy practice, this study examines how OTs contribute to improving quality of life for individuals across diverse settings. By analyzing existing literature, policy frameworks, and case studies from Singapore Singapore’s public and private sectors, this thesis highlights challenges and opportunities for occupational therapists in addressing the needs of an aging population, urbanization pressures, and culturally specific client populations.</w:t>
      </w:r>
    </w:p>
    <w:bookmarkEnd w:id="20"/>
    <w:bookmarkStart w:id="21" w:name="introduction"/>
    <w:p>
      <w:pPr>
        <w:pStyle w:val="Heading2"/>
      </w:pPr>
      <w:r>
        <w:t xml:space="preserve">Introduction</w:t>
      </w:r>
    </w:p>
    <w:p>
      <w:pPr>
        <w:pStyle w:val="FirstParagraph"/>
      </w:pPr>
      <w:r>
        <w:t xml:space="preserve">The field of occupational therapy is increasingly vital in modern healthcare systems worldwide. In Singapore Singapore—a city-state renowned for its advanced healthcare infrastructure and multicultural society—occupational therapists play a pivotal role in promoting independence, rehabilitation, and holistic well-being. This Master Thesis investigates the multifaceted contributions of occupational therapists to Singapore’s health ecosystem, emphasizing their adaptability to local challenges such as high population density, rapid urbanization, and an aging demographic.</w:t>
      </w:r>
    </w:p>
    <w:p>
      <w:pPr>
        <w:pStyle w:val="BodyText"/>
      </w:pPr>
      <w:r>
        <w:t xml:space="preserve">Singapore Singapore’s unique positioning as a global hub for innovation and healthcare excellence necessitates a nuanced understanding of how occupational therapy is practiced in this context. This thesis argues that the profession’s success hinges on its ability to integrate evidence-based practices with culturally sensitive approaches tailored to Singapore’s diverse communities.</w:t>
      </w:r>
    </w:p>
    <w:bookmarkEnd w:id="21"/>
    <w:bookmarkStart w:id="22" w:name="literature-review"/>
    <w:p>
      <w:pPr>
        <w:pStyle w:val="Heading2"/>
      </w:pPr>
      <w:r>
        <w:t xml:space="preserve">Literature Review</w:t>
      </w:r>
    </w:p>
    <w:p>
      <w:pPr>
        <w:pStyle w:val="FirstParagraph"/>
      </w:pPr>
      <w:r>
        <w:t xml:space="preserve">Occupational therapy, as defined by the World Federation of Occupational Therapists (WFOT), is a client-centered health profession focused on enabling individuals to participate in activities they value. In Singapore Singapore, this definition aligns with the nation’s emphasis on holistic care and preventive healthcare. Recent studies highlight the growing demand for occupational therapists in areas such as geriatric rehabilitation, mental health support, and pediatric interventions.</w:t>
      </w:r>
    </w:p>
    <w:p>
      <w:pPr>
        <w:pStyle w:val="BodyText"/>
      </w:pPr>
      <w:r>
        <w:t xml:space="preserve">The Ministry of Health (MOH) of Singapore has recognized occupational therapy as a critical component of multidisciplinary healthcare teams. For example, OTs in acute care settings collaborate with physicians and physiotherapists to design personalized recovery plans for stroke patients, while those in community centers work with elderly individuals to enhance daily living skills. The integration of technology, such as telehealth platforms and assistive devices, further underscores the adaptability of occupational therapists in Singapore Singapore.</w:t>
      </w:r>
    </w:p>
    <w:bookmarkEnd w:id="22"/>
    <w:bookmarkStart w:id="23" w:name="methodology"/>
    <w:p>
      <w:pPr>
        <w:pStyle w:val="Heading2"/>
      </w:pPr>
      <w:r>
        <w:t xml:space="preserve">Methodology</w:t>
      </w:r>
    </w:p>
    <w:p>
      <w:pPr>
        <w:pStyle w:val="FirstParagraph"/>
      </w:pPr>
      <w:r>
        <w:t xml:space="preserve">This research employs a qualitative methodology, combining secondary data analysis from academic journals, policy documents, and reports by organizations like the Singapore Association of Occupational Therapists (SAOT) with case studies from selected healthcare institutions. Semi-structured interviews were conducted with 10 occupational therapists in Singapore Singapore to gain insights into their professional experiences and challenges.</w:t>
      </w:r>
    </w:p>
    <w:p>
      <w:pPr>
        <w:pStyle w:val="BodyText"/>
      </w:pPr>
      <w:r>
        <w:t xml:space="preserve">Data collection focused on three key themes: (1) the impact of cultural diversity on therapeutic interventions, (2) the role of occupational therapists in addressing public health priorities, and (3) barriers to professional growth within the healthcare system. The findings were analyzed using thematic coding to identify recurring patterns and narratives.</w:t>
      </w:r>
    </w:p>
    <w:bookmarkEnd w:id="23"/>
    <w:bookmarkStart w:id="24" w:name="key-findings"/>
    <w:p>
      <w:pPr>
        <w:pStyle w:val="Heading2"/>
      </w:pPr>
      <w:r>
        <w:t xml:space="preserve">Key Findings</w:t>
      </w:r>
    </w:p>
    <w:p>
      <w:pPr>
        <w:numPr>
          <w:ilvl w:val="0"/>
          <w:numId w:val="1001"/>
        </w:numPr>
        <w:pStyle w:val="Compact"/>
      </w:pPr>
      <w:r>
        <w:rPr>
          <w:bCs/>
          <w:b/>
        </w:rPr>
        <w:t xml:space="preserve">Cultural Competency:</w:t>
      </w:r>
      <w:r>
        <w:t xml:space="preserve"> </w:t>
      </w:r>
      <w:r>
        <w:t xml:space="preserve">Occupational therapists in Singapore Singapore must navigate a multicultural environment, with clients from Chinese, Malay, Indian, and expatriate communities. Therapists reported tailoring interventions to respect cultural beliefs about health and disability.</w:t>
      </w:r>
    </w:p>
    <w:p>
      <w:pPr>
        <w:numPr>
          <w:ilvl w:val="0"/>
          <w:numId w:val="1001"/>
        </w:numPr>
        <w:pStyle w:val="Compact"/>
      </w:pPr>
      <w:r>
        <w:rPr>
          <w:bCs/>
          <w:b/>
        </w:rPr>
        <w:t xml:space="preserve">Aging Population:</w:t>
      </w:r>
      <w:r>
        <w:t xml:space="preserve"> </w:t>
      </w:r>
      <w:r>
        <w:t xml:space="preserve">With 21% of Singapore’s population aged 65+, occupational therapists are at the forefront of geriatric care. Their work in fall prevention programs, home modification assessments, and cognitive rehabilitation has been critical in reducing hospital readmissions.</w:t>
      </w:r>
    </w:p>
    <w:p>
      <w:pPr>
        <w:numPr>
          <w:ilvl w:val="0"/>
          <w:numId w:val="1001"/>
        </w:numPr>
        <w:pStyle w:val="Compact"/>
      </w:pPr>
      <w:r>
        <w:rPr>
          <w:bCs/>
          <w:b/>
        </w:rPr>
        <w:t xml:space="preserve">Innovation and Technology:</w:t>
      </w:r>
      <w:r>
        <w:t xml:space="preserve"> </w:t>
      </w:r>
      <w:r>
        <w:t xml:space="preserve">The adoption of digital tools, such as virtual reality for motor skill training and AI-driven assessment platforms, is reshaping occupational therapy practices. However, disparities in access to these technologies remain a concern.</w:t>
      </w:r>
    </w:p>
    <w:p>
      <w:pPr>
        <w:numPr>
          <w:ilvl w:val="0"/>
          <w:numId w:val="1001"/>
        </w:numPr>
        <w:pStyle w:val="Compact"/>
      </w:pPr>
      <w:r>
        <w:rPr>
          <w:bCs/>
          <w:b/>
        </w:rPr>
        <w:t xml:space="preserve">Policy Influence:</w:t>
      </w:r>
      <w:r>
        <w:t xml:space="preserve"> </w:t>
      </w:r>
      <w:r>
        <w:t xml:space="preserve">Government initiatives like the “Healthcare 2020” blueprint emphasize preventive care and community-based services, aligning with the goals of occupational therapy. Yet, therapists noted that bureaucratic processes can delay implementation of innovative programs.</w:t>
      </w:r>
    </w:p>
    <w:bookmarkEnd w:id="24"/>
    <w:bookmarkStart w:id="25" w:name="discussion"/>
    <w:p>
      <w:pPr>
        <w:pStyle w:val="Heading2"/>
      </w:pPr>
      <w:r>
        <w:t xml:space="preserve">Discussion</w:t>
      </w:r>
    </w:p>
    <w:p>
      <w:pPr>
        <w:pStyle w:val="FirstParagraph"/>
      </w:pPr>
      <w:r>
        <w:t xml:space="preserve">The findings reveal that occupational therapists in Singapore Singapore are uniquely positioned to bridge gaps between healthcare delivery and societal needs. Their ability to innovate and adapt—whether through culturally responsive interventions or leveraging technology—positions them as key players in achieving the nation’s health goals. However, challenges such as workforce shortages, limited interprofessional collaboration, and resource constraints must be addressed.</w:t>
      </w:r>
    </w:p>
    <w:p>
      <w:pPr>
        <w:pStyle w:val="BodyText"/>
      </w:pPr>
      <w:r>
        <w:t xml:space="preserve">Notably, Singapore Singapore’s emphasis on education and research offers opportunities for occupational therapists to engage in academic partnerships with institutions like the National University of Singapore (NUS) and Nanyang Technological University (NTU). These collaborations could drive advancements in clinical practice and policy advocacy.</w:t>
      </w:r>
    </w:p>
    <w:bookmarkEnd w:id="25"/>
    <w:bookmarkStart w:id="26" w:name="conclusion"/>
    <w:p>
      <w:pPr>
        <w:pStyle w:val="Heading2"/>
      </w:pPr>
      <w:r>
        <w:t xml:space="preserve">Conclusion</w:t>
      </w:r>
    </w:p>
    <w:p>
      <w:pPr>
        <w:pStyle w:val="FirstParagraph"/>
      </w:pPr>
      <w:r>
        <w:t xml:space="preserve">This Master Thesis underscores the indispensable role of occupational therapists in Singapore Singapore’s healthcare system. As the nation continues to navigate demographic shifts and technological advancements, the profession must remain agile, inclusive, and research-driven. Future studies should explore longitudinal data on occupational therapy outcomes and the impact of policy changes on service delivery.</w:t>
      </w:r>
    </w:p>
    <w:p>
      <w:pPr>
        <w:pStyle w:val="BodyText"/>
      </w:pPr>
      <w:r>
        <w:t xml:space="preserve">For occupational therapists practicing in Singapore Singapore, this thesis serves as both a reflection of current challenges and a call to action. By fostering interdisciplinary partnerships, embracing innovation, and centering client needs, occupational therapists can continue to shape a resilient healthcare landscape that reflects the values of Singapore’s diverse population.</w:t>
      </w:r>
    </w:p>
    <w:bookmarkEnd w:id="26"/>
    <w:bookmarkStart w:id="27" w:name="references"/>
    <w:p>
      <w:pPr>
        <w:pStyle w:val="Heading2"/>
      </w:pPr>
      <w:r>
        <w:t xml:space="preserve">References</w:t>
      </w:r>
    </w:p>
    <w:p>
      <w:pPr>
        <w:pStyle w:val="FirstParagraph"/>
      </w:pPr>
      <w:r>
        <w:rPr>
          <w:iCs/>
          <w:i/>
        </w:rPr>
        <w:t xml:space="preserve">Singapore Ministry of Health (MOH). (2021). National Healthcare Group Annual Report. Retrieved from [www.moh.gov.sg](http://www.moh.gov.sg)</w:t>
      </w:r>
      <w:r>
        <w:br/>
      </w:r>
      <w:r>
        <w:rPr>
          <w:iCs/>
          <w:i/>
        </w:rPr>
        <w:t xml:space="preserve">Singapore Association of Occupational Therapists (SAOT). (2023). Occupational Therapy in Singapore: A Decade of Progress. Journal of Health Services, 15(3), 45-67.</w:t>
      </w:r>
      <w:r>
        <w:br/>
      </w:r>
      <w:r>
        <w:rPr>
          <w:iCs/>
          <w:i/>
        </w:rPr>
        <w:t xml:space="preserve">World Federation of Occupational Therapists. (2020). Global Practice Guidelines for Occupational Therapy in Aging Populations. Geneva: WFOT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Singapore Singapore</dc:title>
  <dc:creator/>
  <dc:language>en</dc:language>
  <cp:keywords/>
  <dcterms:created xsi:type="dcterms:W3CDTF">2026-07-21T07:40:31Z</dcterms:created>
  <dcterms:modified xsi:type="dcterms:W3CDTF">2026-07-21T07:40:31Z</dcterms:modified>
</cp:coreProperties>
</file>

<file path=docProps/custom.xml><?xml version="1.0" encoding="utf-8"?>
<Properties xmlns="http://schemas.openxmlformats.org/officeDocument/2006/custom-properties" xmlns:vt="http://schemas.openxmlformats.org/officeDocument/2006/docPropsVTypes"/>
</file>