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1eb0f9741624440fe0c023173d3af02120e8ef3"/>
    <w:p>
      <w:pPr>
        <w:pStyle w:val="Heading1"/>
      </w:pPr>
      <w:r>
        <w:t xml:space="preserve">Master Thesis: The Role of Occupational Therapists in South Africa Cape Town</w:t>
      </w:r>
    </w:p>
    <w:p>
      <w:pPr>
        <w:pStyle w:val="FirstParagraph"/>
      </w:pPr>
      <w:r>
        <w:t xml:space="preserve">This Master Thesis explores the critical role of occupational therapists (OTs) within the healthcare system of South Africa, with a focused analysis on their practice and challenges in Cape Town. As a post-apartheid society grappling with socio-economic disparities, South Africa faces unique demands on its healthcare infrastructure. Cape Town, as a cosmopolitan hub and economic center, presents both opportunities and challenges for occupational therapists working to improve the quality of life for individuals across diverse communities.</w:t>
      </w:r>
    </w:p>
    <w:bookmarkStart w:id="20" w:name="introduction"/>
    <w:p>
      <w:pPr>
        <w:pStyle w:val="Heading2"/>
      </w:pPr>
      <w:r>
        <w:t xml:space="preserve">Introduction</w:t>
      </w:r>
    </w:p>
    <w:p>
      <w:pPr>
        <w:pStyle w:val="FirstParagraph"/>
      </w:pPr>
      <w:r>
        <w:t xml:space="preserve">The field of occupational therapy emphasizes enabling individuals to participate in meaningful activities through therapeutic interventions. In South Africa, where healthcare resources are often stretched thin, OTs play a vital role in addressing barriers to health and well-being. Cape Town, with its multicultural population and complex urban landscape, requires occupational therapists to navigate cultural diversity, limited funding for specialized services, and systemic inequities rooted in historical inequalities.</w:t>
      </w:r>
    </w:p>
    <w:bookmarkEnd w:id="20"/>
    <w:bookmarkStart w:id="21" w:name="Xb09cf5c80d9a8f97b2be7945a7a38e1a60da28b"/>
    <w:p>
      <w:pPr>
        <w:pStyle w:val="Heading2"/>
      </w:pPr>
      <w:r>
        <w:t xml:space="preserve">Context of Occupational Therapy in South Africa</w:t>
      </w:r>
    </w:p>
    <w:p>
      <w:pPr>
        <w:pStyle w:val="FirstParagraph"/>
      </w:pPr>
      <w:r>
        <w:t xml:space="preserve">South Africa’s healthcare system is divided between public and private sectors. The public sector serves the majority of the population but faces chronic underfunding, while the private sector offers more resources but is inaccessible to many. Occupational therapists in both settings must address a wide range of needs, from rehabilitation after trauma or illness to supporting children with developmental disabilities. In Cape Town, these challenges are compounded by high rates of poverty, unemployment, and the lingering effects of historical segregation.</w:t>
      </w:r>
    </w:p>
    <w:bookmarkEnd w:id="21"/>
    <w:bookmarkStart w:id="22" w:name="X02ddba263ad71848011884a73acc1d2ebcb10ce"/>
    <w:p>
      <w:pPr>
        <w:pStyle w:val="Heading2"/>
      </w:pPr>
      <w:r>
        <w:t xml:space="preserve">Role of Occupational Therapists in Cape Town</w:t>
      </w:r>
    </w:p>
    <w:p>
      <w:pPr>
        <w:pStyle w:val="FirstParagraph"/>
      </w:pPr>
      <w:r>
        <w:t xml:space="preserve">In South Africa Cape Town, occupational therapists work across various domains:</w:t>
      </w:r>
    </w:p>
    <w:p>
      <w:pPr>
        <w:numPr>
          <w:ilvl w:val="0"/>
          <w:numId w:val="1001"/>
        </w:numPr>
        <w:pStyle w:val="Compact"/>
      </w:pPr>
      <w:r>
        <w:rPr>
          <w:bCs/>
          <w:b/>
        </w:rPr>
        <w:t xml:space="preserve">Rehabilitation Services:</w:t>
      </w:r>
      <w:r>
        <w:t xml:space="preserve"> </w:t>
      </w:r>
      <w:r>
        <w:t xml:space="preserve">OTs assist patients recovering from strokes, accidents, or orthopedic surgeries to regain independence in daily activities.</w:t>
      </w:r>
    </w:p>
    <w:p>
      <w:pPr>
        <w:numPr>
          <w:ilvl w:val="0"/>
          <w:numId w:val="1001"/>
        </w:numPr>
        <w:pStyle w:val="Compact"/>
      </w:pPr>
      <w:r>
        <w:rPr>
          <w:bCs/>
          <w:b/>
        </w:rPr>
        <w:t xml:space="preserve">Mental Health Care:</w:t>
      </w:r>
      <w:r>
        <w:t xml:space="preserve"> </w:t>
      </w:r>
      <w:r>
        <w:t xml:space="preserve">They provide interventions for individuals with depression, anxiety, or trauma-related conditions through structured engagement in purposeful tasks.</w:t>
      </w:r>
    </w:p>
    <w:p>
      <w:pPr>
        <w:numPr>
          <w:ilvl w:val="0"/>
          <w:numId w:val="1001"/>
        </w:numPr>
        <w:pStyle w:val="Compact"/>
      </w:pPr>
      <w:r>
        <w:rPr>
          <w:bCs/>
          <w:b/>
        </w:rPr>
        <w:t xml:space="preserve">Child Development:</w:t>
      </w:r>
      <w:r>
        <w:t xml:space="preserve"> </w:t>
      </w:r>
      <w:r>
        <w:t xml:space="preserve">OTs support children with autism spectrum disorder (ASD), ADHD, and other neurodevelopmental challenges by creating tailored therapeutic environments.</w:t>
      </w:r>
    </w:p>
    <w:p>
      <w:pPr>
        <w:numPr>
          <w:ilvl w:val="0"/>
          <w:numId w:val="1001"/>
        </w:numPr>
        <w:pStyle w:val="Compact"/>
      </w:pPr>
      <w:r>
        <w:rPr>
          <w:bCs/>
          <w:b/>
        </w:rPr>
        <w:t xml:space="preserve">Community-Based Programs:</w:t>
      </w:r>
      <w:r>
        <w:t xml:space="preserve"> </w:t>
      </w:r>
      <w:r>
        <w:t xml:space="preserve">In underserved areas of Cape Town, OTs collaborate with NGOs to deliver low-cost or free services to marginalized populations.</w:t>
      </w:r>
    </w:p>
    <w:bookmarkEnd w:id="22"/>
    <w:bookmarkStart w:id="23" w:name="Xb4cf4bd94d093fe6101a0d1efeb1774e6cc5285"/>
    <w:p>
      <w:pPr>
        <w:pStyle w:val="Heading2"/>
      </w:pPr>
      <w:r>
        <w:t xml:space="preserve">Challenges Faced by Occupational Therapists in South Africa Cape Town</w:t>
      </w:r>
    </w:p>
    <w:p>
      <w:pPr>
        <w:pStyle w:val="FirstParagraph"/>
      </w:pPr>
      <w:r>
        <w:t xml:space="preserve">The practice of occupational therapy in South Africa Cape Town is shaped by several challenges:</w:t>
      </w:r>
    </w:p>
    <w:p>
      <w:pPr>
        <w:numPr>
          <w:ilvl w:val="0"/>
          <w:numId w:val="1002"/>
        </w:numPr>
        <w:pStyle w:val="Compact"/>
      </w:pPr>
      <w:r>
        <w:rPr>
          <w:bCs/>
          <w:b/>
        </w:rPr>
        <w:t xml:space="preserve">Limited Resources:</w:t>
      </w:r>
      <w:r>
        <w:t xml:space="preserve"> </w:t>
      </w:r>
      <w:r>
        <w:t xml:space="preserve">Public healthcare facilities often lack adequate equipment, trained personnel, and funding to implement comprehensive OT programs.</w:t>
      </w:r>
    </w:p>
    <w:p>
      <w:pPr>
        <w:numPr>
          <w:ilvl w:val="0"/>
          <w:numId w:val="1002"/>
        </w:numPr>
        <w:pStyle w:val="Compact"/>
      </w:pPr>
      <w:r>
        <w:rPr>
          <w:bCs/>
          <w:b/>
        </w:rPr>
        <w:t xml:space="preserve">Cultural Competence:</w:t>
      </w:r>
      <w:r>
        <w:t xml:space="preserve"> </w:t>
      </w:r>
      <w:r>
        <w:t xml:space="preserve">OTs must adapt interventions to respect the cultural beliefs and practices of diverse communities in Cape Town, including indigenous groups like the Khoisan and immigrant populations from neighboring African countries.</w:t>
      </w:r>
    </w:p>
    <w:p>
      <w:pPr>
        <w:numPr>
          <w:ilvl w:val="0"/>
          <w:numId w:val="1002"/>
        </w:numPr>
        <w:pStyle w:val="Compact"/>
      </w:pPr>
      <w:r>
        <w:rPr>
          <w:bCs/>
          <w:b/>
        </w:rPr>
        <w:t xml:space="preserve">Workload and Burnout:</w:t>
      </w:r>
      <w:r>
        <w:t xml:space="preserve"> </w:t>
      </w:r>
      <w:r>
        <w:t xml:space="preserve">High patient volumes and limited support systems contribute to burnout among OTs, impacting service quality.</w:t>
      </w:r>
    </w:p>
    <w:p>
      <w:pPr>
        <w:numPr>
          <w:ilvl w:val="0"/>
          <w:numId w:val="1002"/>
        </w:numPr>
        <w:pStyle w:val="Compact"/>
      </w:pPr>
      <w:r>
        <w:rPr>
          <w:bCs/>
          <w:b/>
        </w:rPr>
        <w:t xml:space="preserve">Poverty-Related Barriers:</w:t>
      </w:r>
      <w:r>
        <w:t xml:space="preserve"> </w:t>
      </w:r>
      <w:r>
        <w:t xml:space="preserve">Many residents in Cape Town cannot afford private healthcare or transportation to clinics, limiting access to occupational therapy services.</w:t>
      </w:r>
    </w:p>
    <w:bookmarkEnd w:id="23"/>
    <w:bookmarkStart w:id="24" w:name="X76c927055748aaef406c03c3d6235ce28125fa9"/>
    <w:p>
      <w:pPr>
        <w:pStyle w:val="Heading2"/>
      </w:pPr>
      <w:r>
        <w:t xml:space="preserve">Cultural and Socioeconomic Considerations</w:t>
      </w:r>
    </w:p>
    <w:p>
      <w:pPr>
        <w:pStyle w:val="FirstParagraph"/>
      </w:pPr>
      <w:r>
        <w:t xml:space="preserve">South Africa Cape Town’s multicultural environment demands that occupational therapists be culturally responsive. For instance, traditional healing practices are still prevalent in some communities and may need to be integrated into therapeutic plans. Additionally, socio-economic factors such as unemployment and housing insecurity influence clients’ ability to engage in therapy or follow through with home-based exercises.</w:t>
      </w:r>
    </w:p>
    <w:bookmarkEnd w:id="24"/>
    <w:bookmarkStart w:id="25" w:name="case-studies-from-cape-town"/>
    <w:p>
      <w:pPr>
        <w:pStyle w:val="Heading2"/>
      </w:pPr>
      <w:r>
        <w:t xml:space="preserve">Case Studies from Cape Town</w:t>
      </w:r>
    </w:p>
    <w:p>
      <w:pPr>
        <w:pStyle w:val="FirstParagraph"/>
      </w:pPr>
      <w:r>
        <w:t xml:space="preserve">Two case studies illustrate the realities of occupational therapy in Cape Town:</w:t>
      </w:r>
    </w:p>
    <w:p>
      <w:pPr>
        <w:numPr>
          <w:ilvl w:val="0"/>
          <w:numId w:val="1003"/>
        </w:numPr>
        <w:pStyle w:val="Compact"/>
      </w:pPr>
      <w:r>
        <w:rPr>
          <w:bCs/>
          <w:b/>
        </w:rPr>
        <w:t xml:space="preserve">Case 1:</w:t>
      </w:r>
      <w:r>
        <w:t xml:space="preserve"> </w:t>
      </w:r>
      <w:r>
        <w:t xml:space="preserve">An elderly patient in a township clinic received OT services to manage arthritis. The therapist modified kitchen tools and taught energy-conserving techniques, enabling the patient to cook independently despite limited mobility.</w:t>
      </w:r>
    </w:p>
    <w:p>
      <w:pPr>
        <w:numPr>
          <w:ilvl w:val="0"/>
          <w:numId w:val="1003"/>
        </w:numPr>
        <w:pStyle w:val="Compact"/>
      </w:pPr>
      <w:r>
        <w:rPr>
          <w:bCs/>
          <w:b/>
        </w:rPr>
        <w:t xml:space="preserve">Case 2:</w:t>
      </w:r>
      <w:r>
        <w:t xml:space="preserve"> </w:t>
      </w:r>
      <w:r>
        <w:t xml:space="preserve">A child with ASD at a low-cost school in Khayelitsha was supported by an OT who designed sensory-friendly activities and worked with teachers to incorporate therapeutic strategies into classroom routines.</w:t>
      </w:r>
    </w:p>
    <w:bookmarkEnd w:id="25"/>
    <w:bookmarkStart w:id="26" w:name="Xfce5c0544b66f0aee2214cdfc530daeb24590cd"/>
    <w:p>
      <w:pPr>
        <w:pStyle w:val="Heading2"/>
      </w:pPr>
      <w:r>
        <w:t xml:space="preserve">Recommendations for Improving Occupational Therapy Services</w:t>
      </w:r>
    </w:p>
    <w:p>
      <w:pPr>
        <w:pStyle w:val="FirstParagraph"/>
      </w:pPr>
      <w:r>
        <w:t xml:space="preserve">To strengthen the impact of occupational therapists in South Africa Cape Town, several measures are recommended:</w:t>
      </w:r>
    </w:p>
    <w:p>
      <w:pPr>
        <w:numPr>
          <w:ilvl w:val="0"/>
          <w:numId w:val="1004"/>
        </w:numPr>
        <w:pStyle w:val="Compact"/>
      </w:pPr>
      <w:r>
        <w:rPr>
          <w:bCs/>
          <w:b/>
        </w:rPr>
        <w:t xml:space="preserve">Increased Government Funding:</w:t>
      </w:r>
      <w:r>
        <w:t xml:space="preserve"> </w:t>
      </w:r>
      <w:r>
        <w:t xml:space="preserve">Allocate more resources to public healthcare facilities to train and retain OTs.</w:t>
      </w:r>
    </w:p>
    <w:p>
      <w:pPr>
        <w:numPr>
          <w:ilvl w:val="0"/>
          <w:numId w:val="1004"/>
        </w:numPr>
        <w:pStyle w:val="Compact"/>
      </w:pPr>
      <w:r>
        <w:rPr>
          <w:bCs/>
          <w:b/>
        </w:rPr>
        <w:t xml:space="preserve">Cultural Training Programs:</w:t>
      </w:r>
      <w:r>
        <w:t xml:space="preserve"> </w:t>
      </w:r>
      <w:r>
        <w:t xml:space="preserve">Integrate cultural competence into the curricula of occupational therapy schools in South Africa.</w:t>
      </w:r>
    </w:p>
    <w:p>
      <w:pPr>
        <w:numPr>
          <w:ilvl w:val="0"/>
          <w:numId w:val="1004"/>
        </w:numPr>
        <w:pStyle w:val="Compact"/>
      </w:pPr>
      <w:r>
        <w:rPr>
          <w:bCs/>
          <w:b/>
        </w:rPr>
        <w:t xml:space="preserve">Community Outreach Initiatives:</w:t>
      </w:r>
      <w:r>
        <w:t xml:space="preserve"> </w:t>
      </w:r>
      <w:r>
        <w:t xml:space="preserve">Partner with local organizations to provide mobile clinics or home-based services for underserved populations.</w:t>
      </w:r>
    </w:p>
    <w:p>
      <w:pPr>
        <w:numPr>
          <w:ilvl w:val="0"/>
          <w:numId w:val="1004"/>
        </w:numPr>
        <w:pStyle w:val="Compact"/>
      </w:pPr>
      <w:r>
        <w:rPr>
          <w:bCs/>
          <w:b/>
        </w:rPr>
        <w:t xml:space="preserve">Tech Integration:</w:t>
      </w:r>
      <w:r>
        <w:t xml:space="preserve"> </w:t>
      </w:r>
      <w:r>
        <w:t xml:space="preserve">Utilize teletherapy platforms to extend services to remote areas of Cape Town where access is limited.</w:t>
      </w:r>
    </w:p>
    <w:bookmarkEnd w:id="26"/>
    <w:bookmarkStart w:id="27" w:name="conclusion"/>
    <w:p>
      <w:pPr>
        <w:pStyle w:val="Heading2"/>
      </w:pPr>
      <w:r>
        <w:t xml:space="preserve">Conclusion</w:t>
      </w:r>
    </w:p>
    <w:p>
      <w:pPr>
        <w:pStyle w:val="FirstParagraph"/>
      </w:pPr>
      <w:r>
        <w:t xml:space="preserve">The role of occupational therapists in South Africa Cape Town is indispensable, yet fraught with challenges stemming from systemic inequities and resource constraints. This Master Thesis underscores the need for a collaborative approach involving policymakers, healthcare providers, and communities to ensure that all residents can benefit from the transformative work of occupational therapy. By addressing these barriers, South Africa Cape Town can leverage its diverse population and urban infrastructure to create a more inclusive and effective healthcare system.</w:t>
      </w:r>
    </w:p>
    <w:p>
      <w:pPr>
        <w:pStyle w:val="BodyText"/>
      </w:pPr>
      <w:r>
        <w:rPr>
          <w:iCs/>
          <w:i/>
        </w:rPr>
        <w:t xml:space="preserve">This document is part of a Master Thesis submitted for academic evaluation at an institution in South Africa, focusing on the intersection of occupational therapy practice and socio-cultural dynamics in Cape Town.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South Africa Cape Town</dc:title>
  <dc:creator/>
  <dc:language>en</dc:language>
  <cp:keywords/>
  <dcterms:created xsi:type="dcterms:W3CDTF">2026-07-23T06:56:02Z</dcterms:created>
  <dcterms:modified xsi:type="dcterms:W3CDTF">2026-07-23T06:56:02Z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