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2" w:name="Xe6698481781fc029da12b6e8e5c7b59b365f30d"/>
    <w:p>
      <w:pPr>
        <w:pStyle w:val="Heading1"/>
      </w:pPr>
      <w:r>
        <w:t xml:space="preserve">Master Thesis: The Role of the Occupational Therapist in Spain’s Healthcare System with a Focus on Barcelona</w:t>
      </w:r>
    </w:p>
    <w:bookmarkStart w:id="20" w:name="abstract"/>
    <w:p>
      <w:pPr>
        <w:pStyle w:val="Heading2"/>
      </w:pPr>
      <w:r>
        <w:t xml:space="preserve">Abstract</w:t>
      </w:r>
    </w:p>
    <w:p>
      <w:pPr>
        <w:pStyle w:val="FirstParagraph"/>
      </w:pPr>
      <w:r>
        <w:t xml:space="preserve">This Master Thesis explores the evolving role of occupational therapists (OTs) within Spain’s healthcare framework, with a specific focus on the city of Barcelona. As a multidisciplinary profession, occupational therapy is integral to restoring patients’ independence and quality of life through tailored interventions. This study examines how OT practices are adapted to meet the unique cultural, social, and medical needs of Barcelona’s diverse population. It also evaluates the challenges faced by occupational therapists in Spain’s public health system and proposes strategies for enhancing their professional impact in urban settings like Barcelona.</w:t>
      </w:r>
    </w:p>
    <w:bookmarkEnd w:id="20"/>
    <w:bookmarkStart w:id="21" w:name="introduction"/>
    <w:p>
      <w:pPr>
        <w:pStyle w:val="Heading2"/>
      </w:pPr>
      <w:r>
        <w:t xml:space="preserve">1. Introduction</w:t>
      </w:r>
    </w:p>
    <w:p>
      <w:pPr>
        <w:pStyle w:val="FirstParagraph"/>
      </w:pPr>
      <w:r>
        <w:t xml:space="preserve">The field of occupational therapy has gained significant recognition globally for its holistic approach to patient care, emphasizing physical, cognitive, and emotional well-being. In Spain, occupational therapists operate within a publicly funded healthcare system (Sistema Nacional de Salud), which presents both opportunities and challenges for professionals seeking to deliver high-quality services. Barcelona, as a major European city with a population of over 1.6 million inhabitants and diverse socioeconomic backgrounds, serves as an ideal case study to analyze the practical application of occupational therapy in urban environments.</w:t>
      </w:r>
    </w:p>
    <w:p>
      <w:pPr>
        <w:pStyle w:val="BodyText"/>
      </w:pPr>
      <w:r>
        <w:t xml:space="preserve">This thesis aims to address the following research questions:</w:t>
      </w:r>
    </w:p>
    <w:p>
      <w:pPr>
        <w:numPr>
          <w:ilvl w:val="0"/>
          <w:numId w:val="1001"/>
        </w:numPr>
        <w:pStyle w:val="Compact"/>
      </w:pPr>
      <w:r>
        <w:t xml:space="preserve">How do occupational therapists in Barcelona navigate the cultural and systemic nuances of Spain’s healthcare system?</w:t>
      </w:r>
    </w:p>
    <w:p>
      <w:pPr>
        <w:numPr>
          <w:ilvl w:val="0"/>
          <w:numId w:val="1001"/>
        </w:numPr>
        <w:pStyle w:val="Compact"/>
      </w:pPr>
      <w:r>
        <w:t xml:space="preserve">What are the key challenges and opportunities for OTs working with patients in Barcelona’s public and private sectors?</w:t>
      </w:r>
    </w:p>
    <w:p>
      <w:pPr>
        <w:numPr>
          <w:ilvl w:val="0"/>
          <w:numId w:val="1001"/>
        </w:numPr>
        <w:pStyle w:val="Compact"/>
      </w:pPr>
      <w:r>
        <w:t xml:space="preserve">How can occupational therapy practices be optimized to meet the needs of Barcelona’s aging population and individuals with chronic conditions?</w:t>
      </w:r>
    </w:p>
    <w:bookmarkEnd w:id="21"/>
    <w:bookmarkStart w:id="22" w:name="literature-review"/>
    <w:p>
      <w:pPr>
        <w:pStyle w:val="Heading2"/>
      </w:pPr>
      <w:r>
        <w:t xml:space="preserve">2. Literature Review</w:t>
      </w:r>
    </w:p>
    <w:p>
      <w:pPr>
        <w:pStyle w:val="FirstParagraph"/>
      </w:pPr>
      <w:r>
        <w:t xml:space="preserve">Occupational therapy is rooted in the belief that engagement in meaningful activities promotes health and well-being. Studies have shown its efficacy in rehabilitation, mental health care, and community-based interventions (World Federation of Occupational Therapists, 2019). In Spain, occupational therapy has historically been underrepresented compared to other European countries; however, recent reforms have expanded its role in geriatric care and pediatric services.</w:t>
      </w:r>
    </w:p>
    <w:p>
      <w:pPr>
        <w:pStyle w:val="BodyText"/>
      </w:pPr>
      <w:r>
        <w:t xml:space="preserve">Barcelona’s urban landscape—characterized by high population density, cultural diversity (e.g., immigrants from North Africa and Latin America), and a strong emphasis on community health—demands adaptable OT approaches. Research by the Universidad de Barcelona (2021) highlights the need for culturally competent interventions to address disparities in healthcare access among marginalized groups.</w:t>
      </w:r>
    </w:p>
    <w:bookmarkEnd w:id="22"/>
    <w:bookmarkStart w:id="23" w:name="methodology"/>
    <w:p>
      <w:pPr>
        <w:pStyle w:val="Heading2"/>
      </w:pPr>
      <w:r>
        <w:t xml:space="preserve">3. Methodology</w:t>
      </w:r>
    </w:p>
    <w:p>
      <w:pPr>
        <w:pStyle w:val="FirstParagraph"/>
      </w:pPr>
      <w:r>
        <w:t xml:space="preserve">This thesis employs a qualitative research design, combining semi-structured interviews with occupational therapists working in Barcelona’s hospitals, community centers, and private clinics. Data collection involved 20 participants from diverse specialties (e.g., neurology, pediatrics) to ensure a comprehensive understanding of OT practices. Additionally, secondary data from public health reports and academic journals were analyzed to contextualize findings within Spain’s healthcare policies.</w:t>
      </w:r>
    </w:p>
    <w:bookmarkEnd w:id="23"/>
    <w:bookmarkStart w:id="26" w:name="case-studies"/>
    <w:p>
      <w:pPr>
        <w:pStyle w:val="Heading2"/>
      </w:pPr>
      <w:r>
        <w:t xml:space="preserve">4. Case Studies</w:t>
      </w:r>
    </w:p>
    <w:bookmarkStart w:id="24" w:name="Xbcbdf0ca25aa880e88b75f912d73ebe76c2c4ec"/>
    <w:p>
      <w:pPr>
        <w:pStyle w:val="Heading3"/>
      </w:pPr>
      <w:r>
        <w:t xml:space="preserve">Case Study 1: Geriatric Rehabilitation in Public Hospitals</w:t>
      </w:r>
    </w:p>
    <w:p>
      <w:pPr>
        <w:pStyle w:val="FirstParagraph"/>
      </w:pPr>
      <w:r>
        <w:t xml:space="preserve">In Barcelona’s Hospital Clínic de Barcelona, occupational therapists collaborate with multidisciplinary teams to address mobility issues among elderly patients. One case involved a 75-year-old patient recovering from a stroke. Through task-specific training and home adaptation assessments, the OT helped the patient regain independence in daily activities such as dressing and cooking. This intervention aligned with Spain’s national strategy for aging populations (Ministerio de Sanidad, 2020).</w:t>
      </w:r>
    </w:p>
    <w:bookmarkEnd w:id="24"/>
    <w:bookmarkStart w:id="25" w:name="X6aec05f9ad63b0b53e03aea60412951ef30dc84"/>
    <w:p>
      <w:pPr>
        <w:pStyle w:val="Heading3"/>
      </w:pPr>
      <w:r>
        <w:t xml:space="preserve">Case Study 2: Pediatric Interventions in Multicultural Schools</w:t>
      </w:r>
    </w:p>
    <w:p>
      <w:pPr>
        <w:pStyle w:val="FirstParagraph"/>
      </w:pPr>
      <w:r>
        <w:t xml:space="preserve">A Barcelona-based OT working with children at risk of developmental delays employed play-based therapies to improve motor skills and social interaction. The therapist adapted activities to reflect the students’ cultural backgrounds, incorporating elements from Moroccan and Latin American traditions. This approach not only enhanced engagement but also fostered inclusivity in a school setting marked by linguistic and cultural diversity.</w:t>
      </w:r>
    </w:p>
    <w:bookmarkEnd w:id="25"/>
    <w:bookmarkEnd w:id="26"/>
    <w:bookmarkStart w:id="27" w:name="Xff10b3c77442a893f83bd6ba3b4c4aace1baa1a"/>
    <w:p>
      <w:pPr>
        <w:pStyle w:val="Heading2"/>
      </w:pPr>
      <w:r>
        <w:t xml:space="preserve">5. Challenges for Occupational Therapists in Spain</w:t>
      </w:r>
    </w:p>
    <w:p>
      <w:pPr>
        <w:pStyle w:val="FirstParagraph"/>
      </w:pPr>
      <w:r>
        <w:t xml:space="preserve">Despite the growing demand for occupational therapy services, professionals in Spain face systemic challenges, including limited resources within public hospitals and a lack of standardized training programs. In Barcelona, OTs often report high patient-to-therapist ratios, which can compromise the quality of care. Additionally, language barriers with immigrant populations necessitate additional training in cross-cultural communication.</w:t>
      </w:r>
    </w:p>
    <w:bookmarkEnd w:id="27"/>
    <w:bookmarkStart w:id="28" w:name="opportunities-for-innovation"/>
    <w:p>
      <w:pPr>
        <w:pStyle w:val="Heading2"/>
      </w:pPr>
      <w:r>
        <w:t xml:space="preserve">6. Opportunities for Innovation</w:t>
      </w:r>
    </w:p>
    <w:p>
      <w:pPr>
        <w:pStyle w:val="FirstParagraph"/>
      </w:pPr>
      <w:r>
        <w:t xml:space="preserve">Barcelona’s commitment to smart city initiatives and digital health offers unique opportunities for OTs to integrate technology into their practice. For example, virtual reality (VR) tools are being piloted in Barcelona clinics to simulate real-world environments for patients undergoing cognitive rehabilitation. Furthermore, the city’s emphasis on community health has led to the expansion of OT-led outreach programs targeting individuals with mental health issues and substance abuse disorders.</w:t>
      </w:r>
    </w:p>
    <w:bookmarkEnd w:id="28"/>
    <w:bookmarkStart w:id="29" w:name="conclusion"/>
    <w:p>
      <w:pPr>
        <w:pStyle w:val="Heading2"/>
      </w:pPr>
      <w:r>
        <w:t xml:space="preserve">7. Conclusion</w:t>
      </w:r>
    </w:p>
    <w:p>
      <w:pPr>
        <w:pStyle w:val="FirstParagraph"/>
      </w:pPr>
      <w:r>
        <w:t xml:space="preserve">This Master Thesis underscores the critical role of occupational therapists in Spain’s healthcare system, particularly in urban centers like Barcelona. By addressing cultural diversity, leveraging technology, and advocating for systemic improvements, OTs can enhance their contributions to public health. Future research should explore the long-term impact of OT interventions on patient outcomes and the potential for policy reforms to support professional growth in this field.</w:t>
      </w:r>
    </w:p>
    <w:bookmarkEnd w:id="29"/>
    <w:bookmarkStart w:id="30" w:name="references"/>
    <w:p>
      <w:pPr>
        <w:pStyle w:val="Heading2"/>
      </w:pPr>
      <w:r>
        <w:t xml:space="preserve">References</w:t>
      </w:r>
    </w:p>
    <w:p>
      <w:pPr>
        <w:numPr>
          <w:ilvl w:val="0"/>
          <w:numId w:val="1002"/>
        </w:numPr>
        <w:pStyle w:val="Compact"/>
      </w:pPr>
      <w:r>
        <w:t xml:space="preserve">World Federation of Occupational Therapists (2019).</w:t>
      </w:r>
      <w:r>
        <w:t xml:space="preserve"> </w:t>
      </w:r>
      <w:r>
        <w:rPr>
          <w:iCs/>
          <w:i/>
        </w:rPr>
        <w:t xml:space="preserve">The Role of Occupational Therapy in Global Health</w:t>
      </w:r>
      <w:r>
        <w:t xml:space="preserve">.</w:t>
      </w:r>
    </w:p>
    <w:p>
      <w:pPr>
        <w:numPr>
          <w:ilvl w:val="0"/>
          <w:numId w:val="1002"/>
        </w:numPr>
        <w:pStyle w:val="Compact"/>
      </w:pPr>
      <w:r>
        <w:t xml:space="preserve">Universidad de Barcelona (2021).</w:t>
      </w:r>
      <w:r>
        <w:t xml:space="preserve"> </w:t>
      </w:r>
      <w:r>
        <w:rPr>
          <w:iCs/>
          <w:i/>
        </w:rPr>
        <w:t xml:space="preserve">Cultural Competence in Spanish Healthcare: A Focus on Occupational Therapy</w:t>
      </w:r>
      <w:r>
        <w:t xml:space="preserve">.</w:t>
      </w:r>
    </w:p>
    <w:p>
      <w:pPr>
        <w:numPr>
          <w:ilvl w:val="0"/>
          <w:numId w:val="1002"/>
        </w:numPr>
        <w:pStyle w:val="Compact"/>
      </w:pPr>
      <w:r>
        <w:t xml:space="preserve">Ministerio de Sanidad, Spain (2020).</w:t>
      </w:r>
      <w:r>
        <w:t xml:space="preserve"> </w:t>
      </w:r>
      <w:r>
        <w:rPr>
          <w:iCs/>
          <w:i/>
        </w:rPr>
        <w:t xml:space="preserve">National Strategy for Aging Populations</w:t>
      </w:r>
      <w:r>
        <w:t xml:space="preserve">.</w:t>
      </w:r>
    </w:p>
    <w:bookmarkEnd w:id="30"/>
    <w:bookmarkStart w:id="31" w:name="X2d10f4b121edc28c49ba2bf1217add6dec866dc"/>
    <w:p>
      <w:pPr>
        <w:pStyle w:val="Heading2"/>
      </w:pPr>
      <w:r>
        <w:t xml:space="preserve">Appendix: Survey Questions for Occupational Therapists in Barcelona</w:t>
      </w:r>
    </w:p>
    <w:p>
      <w:pPr>
        <w:numPr>
          <w:ilvl w:val="0"/>
          <w:numId w:val="1003"/>
        </w:numPr>
        <w:pStyle w:val="Compact"/>
      </w:pPr>
      <w:r>
        <w:t xml:space="preserve">Please describe a recent case where cultural sensitivity was crucial to your intervention.</w:t>
      </w:r>
    </w:p>
    <w:p>
      <w:pPr>
        <w:numPr>
          <w:ilvl w:val="0"/>
          <w:numId w:val="1003"/>
        </w:numPr>
        <w:pStyle w:val="Compact"/>
      </w:pPr>
      <w:r>
        <w:t xml:space="preserve">How do you perceive the balance between public and private healthcare resources for occupational therapy in Spain?</w:t>
      </w:r>
    </w:p>
    <w:p>
      <w:pPr>
        <w:numPr>
          <w:ilvl w:val="0"/>
          <w:numId w:val="1003"/>
        </w:numPr>
        <w:pStyle w:val="Compact"/>
      </w:pPr>
      <w:r>
        <w:t xml:space="preserve">What technological tools have you adopted in your practice, and what challenges have you faced?</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Spain, Barcelona</dc:title>
  <dc:creator/>
  <dc:language>en</dc:language>
  <cp:keywords/>
  <dcterms:created xsi:type="dcterms:W3CDTF">2026-07-20T01:30:11Z</dcterms:created>
  <dcterms:modified xsi:type="dcterms:W3CDTF">2026-07-20T01:30:11Z</dcterms:modified>
</cp:coreProperties>
</file>

<file path=docProps/custom.xml><?xml version="1.0" encoding="utf-8"?>
<Properties xmlns="http://schemas.openxmlformats.org/officeDocument/2006/custom-properties" xmlns:vt="http://schemas.openxmlformats.org/officeDocument/2006/docPropsVTypes"/>
</file>