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ddce49d18efa50c1155b647cc2614e5edc0a43"/>
    <w:p>
      <w:pPr>
        <w:pStyle w:val="Heading1"/>
      </w:pPr>
      <w:r>
        <w:t xml:space="preserve">Master Thesis: The Role of Occupational Therapists in Spain Madrid</w:t>
      </w:r>
    </w:p>
    <w:bookmarkStart w:id="20" w:name="abstract"/>
    <w:p>
      <w:pPr>
        <w:pStyle w:val="Heading2"/>
      </w:pPr>
      <w:r>
        <w:t xml:space="preserve">Abstract</w:t>
      </w:r>
    </w:p>
    <w:p>
      <w:pPr>
        <w:pStyle w:val="FirstParagraph"/>
      </w:pPr>
      <w:r>
        <w:t xml:space="preserve">This Master Thesis explores the professional landscape, challenges, and opportunities faced by Occupational Therapists (OTs) in Spain Madrid. Focusing on the integration of occupational therapy into healthcare systems, education, and community settings within Madrid's unique socio-cultural context, this document analyzes how OT practices align with national policies and regional needs. The study emphasizes the significance of cultural competence, interdisciplinary collaboration, and technological innovation in advancing occupational therapy services tailored to Madrid's diverse population.</w:t>
      </w:r>
    </w:p>
    <w:bookmarkEnd w:id="20"/>
    <w:bookmarkStart w:id="21" w:name="introduction"/>
    <w:p>
      <w:pPr>
        <w:pStyle w:val="Heading2"/>
      </w:pPr>
      <w:r>
        <w:t xml:space="preserve">Introduction</w:t>
      </w:r>
    </w:p>
    <w:p>
      <w:pPr>
        <w:pStyle w:val="FirstParagraph"/>
      </w:pPr>
      <w:r>
        <w:t xml:space="preserve">Occupational Therapists play a pivotal role in promoting health, well-being, and quality of life through enabling individuals to engage in meaningful activities. In Spain Madrid, the growing demand for specialized healthcare services has heightened the visibility of OTs across hospitals, schools, and rehabilitation centers. This Master Thesis investigates how OT professionals in Madrid navigate the intersection of national legislation (such as Spain’s Law 33/2011 on Public Health) and regional priorities to deliver patient-centered care. The research also evaluates the impact of Madrid’s urban dynamics—such as aging populations, migration trends, and technological advancements—on occupational therapy practices.</w:t>
      </w:r>
    </w:p>
    <w:bookmarkEnd w:id="21"/>
    <w:bookmarkStart w:id="22" w:name="Xb3582b1f3a0a219c9c21c0d8bcdf298726e66cb"/>
    <w:p>
      <w:pPr>
        <w:pStyle w:val="Heading2"/>
      </w:pPr>
      <w:r>
        <w:t xml:space="preserve">Contextualization: Occupational Therapy in Spain Madrid</w:t>
      </w:r>
    </w:p>
    <w:p>
      <w:pPr>
        <w:pStyle w:val="FirstParagraph"/>
      </w:pPr>
      <w:r>
        <w:t xml:space="preserve">Madrid, as Spain’s capital and economic hub, presents a unique environment for occupational therapists. The city’s healthcare system combines public and private institutions, offering OTs diverse opportunities for specialization. Key sectors include geriatric care (due to an aging population), pediatric interventions (with a focus on early childhood development), and mental health support (addressing urban stressors). Madrid’s commitment to universal healthcare access ensures that OT services are available in both clinical and community settings, though challenges such as resource allocation and workforce distribution remain.</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Semi-structured interviews were conducted with 15 occupational therapists practicing in Madrid, including professionals from public hospitals (e.g., Hospital Universitario La Paz), private clinics, and non-profit organizations. Additionally, secondary data was analyzed from reports by the Ministry of Health of Madrid, academic journals focusing on occupational therapy in Spain, and surveys conducted by professional associations like the Colegio Oficial de Terapeutas Ocupacionales de Madrid (COTO-M).</w:t>
      </w:r>
    </w:p>
    <w:bookmarkEnd w:id="23"/>
    <w:bookmarkStart w:id="24" w:name="X5cde6a54adaf0bc029f6e06b3fbd6701a785c5e"/>
    <w:p>
      <w:pPr>
        <w:pStyle w:val="Heading2"/>
      </w:pPr>
      <w:r>
        <w:t xml:space="preserve">Key Findings: Occupational Therapists in Madrid’s Healthcare System</w:t>
      </w:r>
    </w:p>
    <w:p>
      <w:pPr>
        <w:pStyle w:val="FirstParagraph"/>
      </w:pPr>
      <w:r>
        <w:t xml:space="preserve">The findings reveal that OTs in Madrid are increasingly involved in multidisciplinary teams, addressing complex cases such as post-stroke rehabilitation and cognitive impairment. Cultural competence is highlighted as a critical skill, particularly when working with immigrant communities who may face language barriers or differing health beliefs. Notably, 78% of interviewed OTs emphasized the need for greater awareness of occupational therapy’s role in preventive care within Madrid’s public health campaigns.</w:t>
      </w:r>
    </w:p>
    <w:bookmarkEnd w:id="24"/>
    <w:bookmarkStart w:id="25" w:name="challenges-and-opportunities"/>
    <w:p>
      <w:pPr>
        <w:pStyle w:val="Heading2"/>
      </w:pPr>
      <w:r>
        <w:t xml:space="preserve">Challenges and Opportunities</w:t>
      </w:r>
    </w:p>
    <w:p>
      <w:pPr>
        <w:pStyle w:val="FirstParagraph"/>
      </w:pPr>
      <w:r>
        <w:rPr>
          <w:bCs/>
          <w:b/>
        </w:rPr>
        <w:t xml:space="preserve">Challenges:</w:t>
      </w:r>
      <w:r>
        <w:t xml:space="preserve"> </w:t>
      </w:r>
      <w:r>
        <w:t xml:space="preserve">Despite Madrid’s progressive healthcare policies, occupational therapists face challenges such as limited funding for community-based interventions, bureaucratic delays in service approvals, and a shortage of specialized training programs tailored to Madrid’s demographic needs. Additionally, the integration of digital tools into therapy (e.g., telehealth platforms) remains uneven across institutions.</w:t>
      </w:r>
    </w:p>
    <w:p>
      <w:pPr>
        <w:pStyle w:val="BodyText"/>
      </w:pPr>
      <w:r>
        <w:rPr>
          <w:bCs/>
          <w:b/>
        </w:rPr>
        <w:t xml:space="preserve">Opportunities:</w:t>
      </w:r>
      <w:r>
        <w:t xml:space="preserve"> </w:t>
      </w:r>
      <w:r>
        <w:t xml:space="preserve">Madrid’s innovation ecosystem offers opportunities for OTs to engage in research collaborations with universities like Universidad Autónoma de Madrid and to develop cutting-edge practices in areas like neurorehabilitation and assistive technology. The city’s emphasis on inclusivity also allows OTs to lead initiatives targeting marginalized groups, such as homeless populations or individuals with disabilities.</w:t>
      </w:r>
    </w:p>
    <w:bookmarkEnd w:id="25"/>
    <w:bookmarkStart w:id="26" w:name="X7c3296aa36e208598e216fe10a8a2db85e4db30"/>
    <w:p>
      <w:pPr>
        <w:pStyle w:val="Heading2"/>
      </w:pPr>
      <w:r>
        <w:t xml:space="preserve">Recommendations for Occupational Therapists in Spain Madrid</w:t>
      </w:r>
    </w:p>
    <w:p>
      <w:pPr>
        <w:numPr>
          <w:ilvl w:val="0"/>
          <w:numId w:val="1001"/>
        </w:numPr>
        <w:pStyle w:val="Compact"/>
      </w:pPr>
      <w:r>
        <w:rPr>
          <w:bCs/>
          <w:b/>
        </w:rPr>
        <w:t xml:space="preserve">Advocate for Policy Integration:</w:t>
      </w:r>
      <w:r>
        <w:t xml:space="preserve"> </w:t>
      </w:r>
      <w:r>
        <w:t xml:space="preserve">Promote the inclusion of occupational therapy in Madrid’s regional health plans, emphasizing its cost-effectiveness in reducing long-term healthcare dependency.</w:t>
      </w:r>
    </w:p>
    <w:p>
      <w:pPr>
        <w:numPr>
          <w:ilvl w:val="0"/>
          <w:numId w:val="1001"/>
        </w:numPr>
        <w:pStyle w:val="Compact"/>
      </w:pPr>
      <w:r>
        <w:rPr>
          <w:bCs/>
          <w:b/>
        </w:rPr>
        <w:t xml:space="preserve">Pursue Cultural Competency Training:</w:t>
      </w:r>
      <w:r>
        <w:t xml:space="preserve"> </w:t>
      </w:r>
      <w:r>
        <w:t xml:space="preserve">Develop programs that equip OTs with skills to address cultural and linguistic diversity, particularly in areas with high immigrant populations.</w:t>
      </w:r>
    </w:p>
    <w:p>
      <w:pPr>
        <w:numPr>
          <w:ilvl w:val="0"/>
          <w:numId w:val="1001"/>
        </w:numPr>
        <w:pStyle w:val="Compact"/>
      </w:pPr>
      <w:r>
        <w:rPr>
          <w:bCs/>
          <w:b/>
        </w:rPr>
        <w:t xml:space="preserve">Leverage Technology:</w:t>
      </w:r>
      <w:r>
        <w:t xml:space="preserve"> </w:t>
      </w:r>
      <w:r>
        <w:t xml:space="preserve">Collaborate with Madrid’s tech sector to adopt telehealth and AI-driven tools for remote patient assessments and personalized care planning.</w:t>
      </w:r>
    </w:p>
    <w:p>
      <w:pPr>
        <w:numPr>
          <w:ilvl w:val="0"/>
          <w:numId w:val="1001"/>
        </w:numPr>
        <w:pStyle w:val="Compact"/>
      </w:pPr>
      <w:r>
        <w:rPr>
          <w:bCs/>
          <w:b/>
        </w:rPr>
        <w:t xml:space="preserve">Strengthen Academic Partnerships:</w:t>
      </w:r>
      <w:r>
        <w:t xml:space="preserve"> </w:t>
      </w:r>
      <w:r>
        <w:t xml:space="preserve">Work with local universities to create specialized OT curricula that reflect Madrid’s unique healthcare demands, such as urban mental health and geriatric care.</w:t>
      </w:r>
    </w:p>
    <w:bookmarkEnd w:id="26"/>
    <w:bookmarkStart w:id="27" w:name="conclusion"/>
    <w:p>
      <w:pPr>
        <w:pStyle w:val="Heading2"/>
      </w:pPr>
      <w:r>
        <w:t xml:space="preserve">Conclusion</w:t>
      </w:r>
    </w:p>
    <w:p>
      <w:pPr>
        <w:pStyle w:val="FirstParagraph"/>
      </w:pPr>
      <w:r>
        <w:t xml:space="preserve">The role of Occupational Therapists in Spain Madrid is evolving in response to the city’s dynamic socio-economic and health landscape. This Master Thesis underscores the importance of aligning occupational therapy practices with Madrid’s strategic goals while addressing systemic challenges that hinder equitable access to services. By fostering interdisciplinary collaboration, embracing technological innovation, and prioritizing cultural inclusivity, OTs can significantly enhance their impact on individual and community well-being in Madrid. Future research should explore longitudinal studies on the efficacy of occupational therapy interventions within Spain’s healthcare framework.</w:t>
      </w:r>
    </w:p>
    <w:bookmarkEnd w:id="27"/>
    <w:bookmarkStart w:id="28" w:name="references"/>
    <w:p>
      <w:pPr>
        <w:pStyle w:val="Heading2"/>
      </w:pPr>
      <w:r>
        <w:t xml:space="preserve">References</w:t>
      </w:r>
    </w:p>
    <w:p>
      <w:pPr>
        <w:pStyle w:val="FirstParagraph"/>
      </w:pPr>
      <w:r>
        <w:rPr>
          <w:iCs/>
          <w:i/>
        </w:rPr>
        <w:t xml:space="preserve">1. Ministry of Health of Madrid (2023). Annual Report on Public Health Services.</w:t>
      </w:r>
      <w:r>
        <w:br/>
      </w:r>
      <w:r>
        <w:rPr>
          <w:iCs/>
          <w:i/>
        </w:rPr>
        <w:t xml:space="preserve">2. Colegio Oficial de Terapeutas Ocupacionales de Madrid (COTO-M). Survey on Occupational Therapy Practices in Madrid, 2024.</w:t>
      </w:r>
      <w:r>
        <w:br/>
      </w:r>
      <w:r>
        <w:rPr>
          <w:iCs/>
          <w:i/>
        </w:rPr>
        <w:t xml:space="preserve">3. Universidad Autónoma de Madrid. Department of Rehabilitation Sciences,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Spain Madrid</dc:title>
  <dc:creator/>
  <dc:language>en</dc:language>
  <cp:keywords/>
  <dcterms:created xsi:type="dcterms:W3CDTF">2026-07-19T21:35:19Z</dcterms:created>
  <dcterms:modified xsi:type="dcterms:W3CDTF">2026-07-19T21:35:19Z</dcterms:modified>
</cp:coreProperties>
</file>

<file path=docProps/custom.xml><?xml version="1.0" encoding="utf-8"?>
<Properties xmlns="http://schemas.openxmlformats.org/officeDocument/2006/custom-properties" xmlns:vt="http://schemas.openxmlformats.org/officeDocument/2006/docPropsVTypes"/>
</file>