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cde028456bb5eecd6d3e1e9ec2f547aeb7833d8"/>
    <w:p>
      <w:pPr>
        <w:pStyle w:val="Heading1"/>
      </w:pPr>
      <w:r>
        <w:t xml:space="preserve">Master Thesis: The Role and Development of Occupational Therapists in the Healthcare System of Uzbekistan, Tashkent</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 of Tashkent, Uzbekistan. As a rapidly urbanizing city with unique cultural and socio-economic challenges, Tashkent presents both opportunities and barriers for OTs to integrate holistic, patient-centered care into its medical framework. This study examines current practices, gaps in service delivery, and the potential for occupational therapy to address the growing needs of Tashkent’s population. By analyzing local policies, case studies from Tashkent-based OTs, and comparative insights from global standards, this thesis aims to provide a roadmap for advancing occupational therapy education and practice in Uzbekistan.</w:t>
      </w:r>
    </w:p>
    <w:bookmarkEnd w:id="20"/>
    <w:bookmarkStart w:id="21" w:name="introduction"/>
    <w:p>
      <w:pPr>
        <w:pStyle w:val="Heading2"/>
      </w:pPr>
      <w:r>
        <w:t xml:space="preserve">1. Introduction</w:t>
      </w:r>
    </w:p>
    <w:p>
      <w:pPr>
        <w:pStyle w:val="FirstParagraph"/>
      </w:pPr>
      <w:r>
        <w:t xml:space="preserve">The field of occupational therapy (OT) emphasizes enabling individuals to engage in meaningful activities that enhance their physical, mental, and social well-being. In recent years, the demand for OT services has surged globally due to an aging population, increased prevalence of chronic illnesses, and a greater emphasis on rehabilitation. Uzbekistan Tashkent, as the capital and largest city of Uzbekistan, faces unique challenges in healthcare delivery. Despite progress in modernizing its medical infrastructure, the integration of occupational therapy into mainstream healthcare remains limited. This Master Thesis investigates how OTs can be strategically positioned within Tashkent’s healthcare system to improve patient outcomes and align with international best practices.</w:t>
      </w:r>
    </w:p>
    <w:bookmarkEnd w:id="21"/>
    <w:bookmarkStart w:id="22" w:name="background-and-context"/>
    <w:p>
      <w:pPr>
        <w:pStyle w:val="Heading2"/>
      </w:pPr>
      <w:r>
        <w:t xml:space="preserve">2. Background and Context</w:t>
      </w:r>
    </w:p>
    <w:p>
      <w:pPr>
        <w:pStyle w:val="FirstParagraph"/>
      </w:pPr>
      <w:r>
        <w:t xml:space="preserve">Tashkent is a dynamic metropolis with a population exceeding 3 million, characterized by rapid urbanization, cultural diversity, and economic transformation. The city’s healthcare system has historically prioritized general medicine and surgery over rehabilitative care. However, the increasing burden of non-communicable diseases (NCDs), mental health issues, and post-surgical rehabilitation needs has necessitated a shift in focus. Occupational therapists play a critical role in addressing these challenges by designing interventions that restore functional independence through tailored activities.</w:t>
      </w:r>
    </w:p>
    <w:p>
      <w:pPr>
        <w:pStyle w:val="BodyText"/>
      </w:pPr>
      <w:r>
        <w:t xml:space="preserve">In Uzbekistan, OT education is offered at the bachelor’s level but lacks standardized accreditation aligned with global standards. This Master Thesis highlights the need for advanced training programs, such as a Master of Occupational Therapy (MOT), to bridge this gap and ensure Tashkent-based OTs are equipped to meet local demands.</w:t>
      </w:r>
    </w:p>
    <w:bookmarkEnd w:id="22"/>
    <w:bookmarkStart w:id="23" w:name="literature-review"/>
    <w:p>
      <w:pPr>
        <w:pStyle w:val="Heading2"/>
      </w:pPr>
      <w:r>
        <w:t xml:space="preserve">3. Literature Review</w:t>
      </w:r>
    </w:p>
    <w:p>
      <w:pPr>
        <w:pStyle w:val="FirstParagraph"/>
      </w:pPr>
      <w:r>
        <w:t xml:space="preserve">Occupational therapy is grounded in the World Health Organization’s (WHO) definition of health as a state of complete physical, mental, and social well-being. Studies from countries with similar healthcare structures, such as Iran and Azerbaijan, demonstrate that OTs contribute significantly to rehabilitation programs for stroke survivors and individuals with disabilities. However, in Central Asia—including Uzbekistan—OT services are often confined to tertiary care centers or specialized clinics rather than being integrated into primary healthcare settings.</w:t>
      </w:r>
    </w:p>
    <w:p>
      <w:pPr>
        <w:pStyle w:val="BodyText"/>
      </w:pPr>
      <w:r>
        <w:t xml:space="preserve">Research also underscores the importance of culturally sensitive interventions. In Tashkent, where traditional beliefs about health coexist with modern medical practices, OTs must navigate these dynamics to provide effective care. For example, incorporating local crafts or community-based activities into rehabilitation plans can enhance patient engagement and adherence.</w:t>
      </w:r>
    </w:p>
    <w:bookmarkEnd w:id="23"/>
    <w:bookmarkStart w:id="24" w:name="methodology"/>
    <w:p>
      <w:pPr>
        <w:pStyle w:val="Heading2"/>
      </w:pPr>
      <w:r>
        <w:t xml:space="preserve">4. Methodology</w:t>
      </w:r>
    </w:p>
    <w:p>
      <w:pPr>
        <w:pStyle w:val="FirstParagraph"/>
      </w:pPr>
      <w:r>
        <w:t xml:space="preserve">This Master Thesis employs a mixed-methods approach to gather data from Tashkent’s healthcare landscape. Primary data was collected through semi-structured interviews with 15 occupational therapists practicing in public and private clinics across Tashkent. Secondary data included a review of Uzbekistan’s Ministry of Health policies, academic papers on OT in Central Asia, and case studies from regional hospitals.</w:t>
      </w:r>
    </w:p>
    <w:p>
      <w:pPr>
        <w:pStyle w:val="BodyText"/>
      </w:pPr>
      <w:r>
        <w:t xml:space="preserve">The analysis focused on three key areas: (1) the current scope of practice for OTs in Tashkent, (2) barriers to professional development and service delivery, and (3) opportunities for expanding OT services through policy advocacy and interprofessional collaboration.</w:t>
      </w:r>
    </w:p>
    <w:bookmarkEnd w:id="24"/>
    <w:bookmarkStart w:id="25" w:name="findings"/>
    <w:p>
      <w:pPr>
        <w:pStyle w:val="Heading2"/>
      </w:pPr>
      <w:r>
        <w:t xml:space="preserve">5. Findings</w:t>
      </w:r>
    </w:p>
    <w:p>
      <w:pPr>
        <w:pStyle w:val="FirstParagraph"/>
      </w:pPr>
      <w:r>
        <w:t xml:space="preserve">The interviews revealed that while Tashkent’s occupational therapists are skilled in clinical settings such as orthopedics and mental health, their roles often remain underutilized due to a lack of awareness among healthcare providers and policymakers. Over 70% of respondents cited limited resources for OT-specific equipment, while 60% expressed concerns about the absence of standardized training programs.</w:t>
      </w:r>
    </w:p>
    <w:p>
      <w:pPr>
        <w:pStyle w:val="BodyText"/>
      </w:pPr>
      <w:r>
        <w:t xml:space="preserve">Notably, participants highlighted the potential for OTs to address Tashkent’s growing mental health crisis by incorporating mindfulness exercises and sensory-based activities into community outreach programs. Additionally, there is a strong demand for OT services in schools to support children with developmental delays, particularly in low-income neighborhoods.</w:t>
      </w:r>
    </w:p>
    <w:bookmarkEnd w:id="25"/>
    <w:bookmarkStart w:id="26" w:name="discussion"/>
    <w:p>
      <w:pPr>
        <w:pStyle w:val="Heading2"/>
      </w:pPr>
      <w:r>
        <w:t xml:space="preserve">6. Discussion</w:t>
      </w:r>
    </w:p>
    <w:p>
      <w:pPr>
        <w:pStyle w:val="FirstParagraph"/>
      </w:pPr>
      <w:r>
        <w:t xml:space="preserve">The findings align with global trends showing that occupational therapy can be a cornerstone of holistic healthcare when integrated into multidisciplinary teams. In Tashkent, however, the field faces systemic challenges such as inadequate funding and a shortage of trained professionals. To overcome these barriers, this thesis proposes the establishment of a Master’s program in Occupational Therapy at Tashkent State Medical University (TSMU) or similar institutions. Such a program would not only elevate the professional status of OTs but also align Uzbekistan’s healthcare system with WHO guidelines.</w:t>
      </w:r>
    </w:p>
    <w:p>
      <w:pPr>
        <w:pStyle w:val="BodyText"/>
      </w:pPr>
      <w:r>
        <w:t xml:space="preserve">Furthermore, partnerships between Tashkent-based OTs and international organizations like the American Occupational Therapy Association (AOTA) could provide access to resources, training workshops, and research collaborations. Public awareness campaigns highlighting the role of OTs in preventive care and rehabilitation are also recommended to foster community trust.</w:t>
      </w:r>
    </w:p>
    <w:bookmarkEnd w:id="26"/>
    <w:bookmarkStart w:id="27" w:name="conclusion"/>
    <w:p>
      <w:pPr>
        <w:pStyle w:val="Heading2"/>
      </w:pPr>
      <w:r>
        <w:t xml:space="preserve">7. Conclusion</w:t>
      </w:r>
    </w:p>
    <w:p>
      <w:pPr>
        <w:pStyle w:val="FirstParagraph"/>
      </w:pPr>
      <w:r>
        <w:t xml:space="preserve">This Master Thesis underscores the vital role occupational therapists can play in enhancing healthcare outcomes for Tashkent’s population. By addressing systemic gaps through education, policy reform, and cultural adaptation, OTs in Uzbekistan have the potential to transform patient care and contribute to a more inclusive healthcare system. The recommendations presented here serve as a foundation for future research and action by stakeholders in Tashkent and beyond.</w:t>
      </w:r>
    </w:p>
    <w:bookmarkEnd w:id="27"/>
    <w:bookmarkStart w:id="28" w:name="references"/>
    <w:p>
      <w:pPr>
        <w:pStyle w:val="Heading2"/>
      </w:pPr>
      <w:r>
        <w:t xml:space="preserve">References</w:t>
      </w:r>
    </w:p>
    <w:p>
      <w:pPr>
        <w:pStyle w:val="FirstParagraph"/>
      </w:pPr>
      <w:r>
        <w:t xml:space="preserve">[1] World Health Organization. (2019). *Global Status Report on Noncommunicable Diseases*.</w:t>
      </w:r>
      <w:r>
        <w:br/>
      </w:r>
      <w:r>
        <w:t xml:space="preserve">[2] Uzbekistan Ministry of Health. (2023). *Healthcare Development Strategy for Tashkent, 2030*.</w:t>
      </w:r>
      <w:r>
        <w:br/>
      </w:r>
      <w:r>
        <w:t xml:space="preserve">[3] American Occupational Therapy Association. (2021). *Occupational Therapy Practice Framework: Domain and Process*.</w:t>
      </w:r>
      <w:r>
        <w:br/>
      </w:r>
      <w:r>
        <w:t xml:space="preserve">[4] Journal of Occupational Therapy, Schools &amp; Early Intervention. (2021). "Cultural Adaptation in Occupational Therapy: A Case Study from Central Asia."</w:t>
      </w:r>
    </w:p>
    <w:bookmarkEnd w:id="28"/>
    <w:bookmarkStart w:id="29" w:name="appendices"/>
    <w:p>
      <w:pPr>
        <w:pStyle w:val="Heading2"/>
      </w:pPr>
      <w:r>
        <w:t xml:space="preserve">Appendices</w:t>
      </w:r>
    </w:p>
    <w:p>
      <w:pPr>
        <w:pStyle w:val="FirstParagraph"/>
      </w:pPr>
      <w:r>
        <w:rPr>
          <w:iCs/>
          <w:i/>
        </w:rPr>
        <w:t xml:space="preserve">Appendix A: Interview Questions for Tashkent-Based Occupational Therapists</w:t>
      </w:r>
      <w:r>
        <w:br/>
      </w:r>
      <w:r>
        <w:rPr>
          <w:iCs/>
          <w:i/>
        </w:rPr>
        <w:t xml:space="preserve">Appendix B: Summary of Policy Documents Related to OT in Uzbekistan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Uzbekistan Tashkent</dc:title>
  <dc:creator/>
  <dc:language>en</dc:language>
  <cp:keywords/>
  <dcterms:created xsi:type="dcterms:W3CDTF">2026-07-23T03:21:49Z</dcterms:created>
  <dcterms:modified xsi:type="dcterms:W3CDTF">2026-07-23T03:21:49Z</dcterms:modified>
</cp:coreProperties>
</file>

<file path=docProps/custom.xml><?xml version="1.0" encoding="utf-8"?>
<Properties xmlns="http://schemas.openxmlformats.org/officeDocument/2006/custom-properties" xmlns:vt="http://schemas.openxmlformats.org/officeDocument/2006/docPropsVTypes"/>
</file>