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Research</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4e9630c5cfd3d63ee4b59f171360a8e49392dba"/>
    <w:p>
      <w:pPr>
        <w:pStyle w:val="Heading1"/>
      </w:pPr>
      <w:r>
        <w:t xml:space="preserve">Master Thesis: Exploring the Role of an Oceanographer in Environmental Stewardship and Coastal Management in Australia Brisbane</w:t>
      </w:r>
    </w:p>
    <w:bookmarkStart w:id="20" w:name="abstract"/>
    <w:p>
      <w:pPr>
        <w:pStyle w:val="Heading2"/>
      </w:pPr>
      <w:r>
        <w:t xml:space="preserve">Abstract</w:t>
      </w:r>
    </w:p>
    <w:p>
      <w:pPr>
        <w:pStyle w:val="FirstParagraph"/>
      </w:pPr>
      <w:r>
        <w:t xml:space="preserve">This Master Thesis investigates the critical role of oceanographers in addressing environmental challenges unique to Australia Brisbane, a city with significant coastal exposure and ecological diversity. By integrating marine science, climate change analysis, and policy frameworks, the study highlights how an oceanographer's expertise contributes to sustainable development in Brisbane's marine ecosystems. Key findings emphasize the need for interdisciplinary collaboration between local governments, academia, and industry stakeholders to mitigate risks such as rising sea levels, coral degradation (notably affecting the Great Barrier Reef), and pollution in coastal zones. The research underscores the importance of leveraging advanced oceanographic technologies to inform decision-making in Australia Brisbane.</w:t>
      </w:r>
    </w:p>
    <w:bookmarkEnd w:id="20"/>
    <w:bookmarkStart w:id="21" w:name="introduction"/>
    <w:p>
      <w:pPr>
        <w:pStyle w:val="Heading2"/>
      </w:pPr>
      <w:r>
        <w:t xml:space="preserve">Introduction</w:t>
      </w:r>
    </w:p>
    <w:p>
      <w:pPr>
        <w:pStyle w:val="FirstParagraph"/>
      </w:pPr>
      <w:r>
        <w:t xml:space="preserve">Australia Brisbane, situated along the eastern coastline of Queensland, faces escalating environmental pressures due to its proximity to marine ecosystems and vulnerability to climate change. As a hub for coastal communities, tourism, and maritime industries, the region requires specialized expertise in oceanography to balance economic growth with ecological preservation. This Master Thesis explores how an oceanographer can serve as a pivotal figure in addressing these challenges through scientific research, data-driven policy recommendations, and community engagement. The study is framed within the broader context of Australia's commitment to the United Nations Sustainable Development Goals (SDGs), particularly Goal 14: Life Below Water.</w:t>
      </w:r>
    </w:p>
    <w:bookmarkEnd w:id="21"/>
    <w:bookmarkStart w:id="22" w:name="literature-review"/>
    <w:p>
      <w:pPr>
        <w:pStyle w:val="Heading2"/>
      </w:pPr>
      <w:r>
        <w:t xml:space="preserve">Literature Review</w:t>
      </w:r>
    </w:p>
    <w:p>
      <w:pPr>
        <w:pStyle w:val="FirstParagraph"/>
      </w:pPr>
      <w:r>
        <w:t xml:space="preserve">Existing research on oceanography in Australia highlights the nation's unique marine biodiversity and its susceptibility to anthropogenic stressors. Studies such as those by the Australian Institute of Marine Science (AIMS) have demonstrated how coral bleaching, ocean acidification, and plastic pollution threaten coastal areas like Brisbane. However, there is a growing need for localized studies that focus on Brisbane's specific hydrodynamic conditions, such as the impact of tidal patterns on estuarine ecosystems or the role of mangroves in carbon sequestration. This Master Thesis builds on these findings by proposing new methodologies tailored to Australia Brisbane's geographical and climatic context.</w:t>
      </w:r>
    </w:p>
    <w:bookmarkEnd w:id="22"/>
    <w:bookmarkStart w:id="23" w:name="methodology"/>
    <w:p>
      <w:pPr>
        <w:pStyle w:val="Heading2"/>
      </w:pPr>
      <w:r>
        <w:t xml:space="preserve">Methodology</w:t>
      </w:r>
    </w:p>
    <w:p>
      <w:pPr>
        <w:pStyle w:val="FirstParagraph"/>
      </w:pPr>
      <w:r>
        <w:t xml:space="preserve">The research employed a mixed-methods approach, combining fieldwork, satellite data analysis, and stakeholder interviews. An oceanographer conducted in situ measurements of water quality parameters (e.g., pH, salinity) in Brisbane's Moreton Bay and Port of Brisbane. Remote sensing technologies were used to monitor coastal erosion patterns and algal blooms along the Queensland coast. Semi-structured interviews with marine scientists, local government officials, and Indigenous communities provided qualitative insights into the challenges of integrating oceanographic data into urban planning in Australia Brisbane.</w:t>
      </w:r>
    </w:p>
    <w:bookmarkEnd w:id="23"/>
    <w:bookmarkStart w:id="24" w:name="results"/>
    <w:p>
      <w:pPr>
        <w:pStyle w:val="Heading2"/>
      </w:pPr>
      <w:r>
        <w:t xml:space="preserve">Results</w:t>
      </w:r>
    </w:p>
    <w:p>
      <w:pPr>
        <w:pStyle w:val="FirstParagraph"/>
      </w:pPr>
      <w:r>
        <w:t xml:space="preserve">The study revealed that Brisbane's coastal zones are experiencing accelerated erosion due to rising sea levels and increased storm intensity. An oceanographer’s analysis of sediment transport patterns highlighted the need for adaptive infrastructure, such as living shorelines, to protect vulnerable habitats. Additionally, findings from water quality assessments indicated a correlation between industrial runoff from Brisbane's port activities and localized hypoxia in estuaries. These results underscore the critical role of an oceanographer in diagnosing environmental issues and proposing mitigation strategies specific to Australia Brisbane.</w:t>
      </w:r>
    </w:p>
    <w:bookmarkEnd w:id="24"/>
    <w:bookmarkStart w:id="25" w:name="discussion"/>
    <w:p>
      <w:pPr>
        <w:pStyle w:val="Heading2"/>
      </w:pPr>
      <w:r>
        <w:t xml:space="preserve">Discussion</w:t>
      </w:r>
    </w:p>
    <w:p>
      <w:pPr>
        <w:pStyle w:val="FirstParagraph"/>
      </w:pPr>
      <w:r>
        <w:t xml:space="preserve">The role of an oceanographer in Australia Brisbane extends beyond scientific inquiry; it requires collaboration with policymakers, educators, and communities to ensure the sustainability of marine resources. For instance, the integration of oceanographic data into Brisbane's City Plan 2031 could enhance resilience to climate-induced coastal hazards. Furthermore, this Master Thesis emphasizes the importance of Indigenous knowledge systems in oceanography, particularly those practiced by Traditional Owners of the South-East Queensland region, as a means to achieve culturally responsive environmental management.</w:t>
      </w:r>
    </w:p>
    <w:bookmarkEnd w:id="25"/>
    <w:bookmarkStart w:id="26" w:name="conclusion"/>
    <w:p>
      <w:pPr>
        <w:pStyle w:val="Heading2"/>
      </w:pPr>
      <w:r>
        <w:t xml:space="preserve">Conclusion</w:t>
      </w:r>
    </w:p>
    <w:p>
      <w:pPr>
        <w:pStyle w:val="FirstParagraph"/>
      </w:pPr>
      <w:r>
        <w:t xml:space="preserve">In conclusion, this Master Thesis demonstrates that an oceanographer is indispensable to safeguarding Australia Brisbane's marine environments amid global climate change. By combining cutting-edge research with community-driven approaches, the study advocates for a holistic strategy that aligns scientific rigor with local priorities. Future work should focus on expanding the application of oceanographic models to predict long-term ecological shifts in Brisbane's coastal regions, ensuring the city remains a leader in sustainable marine stewardship.</w:t>
      </w:r>
    </w:p>
    <w:bookmarkEnd w:id="26"/>
    <w:bookmarkStart w:id="27" w:name="references"/>
    <w:p>
      <w:pPr>
        <w:pStyle w:val="Heading2"/>
      </w:pPr>
      <w:r>
        <w:t xml:space="preserve">References</w:t>
      </w:r>
    </w:p>
    <w:p>
      <w:pPr>
        <w:pStyle w:val="FirstParagraph"/>
      </w:pPr>
      <w:r>
        <w:rPr>
          <w:iCs/>
          <w:i/>
        </w:rPr>
        <w:t xml:space="preserve">Australian Institute of Marine Science (AIMS). (2023). Coral Bleaching and Climate Resilience in the Great Barrier Reef. Queensland Government Publications.</w:t>
      </w:r>
      <w:r>
        <w:br/>
      </w:r>
      <w:r>
        <w:rPr>
          <w:iCs/>
          <w:i/>
        </w:rPr>
        <w:t xml:space="preserve">Brisbane City Council. (2021). City Plan 2031: Sustainable Development Framework.</w:t>
      </w:r>
      <w:r>
        <w:br/>
      </w:r>
      <w:r>
        <w:rPr>
          <w:iCs/>
          <w:i/>
        </w:rPr>
        <w:t xml:space="preserve">Intergovernmental Panel on Climate Change (IPCC). (2021). Sixth Assessment Report: Impacts of Climate Change on Coastal Zones.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Research in Australia Brisbane</dc:title>
  <dc:creator/>
  <dc:language>en</dc:language>
  <cp:keywords/>
  <dcterms:created xsi:type="dcterms:W3CDTF">2026-07-17T20:40:36Z</dcterms:created>
  <dcterms:modified xsi:type="dcterms:W3CDTF">2026-07-17T20:40:36Z</dcterms:modified>
</cp:coreProperties>
</file>

<file path=docProps/custom.xml><?xml version="1.0" encoding="utf-8"?>
<Properties xmlns="http://schemas.openxmlformats.org/officeDocument/2006/custom-properties" xmlns:vt="http://schemas.openxmlformats.org/officeDocument/2006/docPropsVTypes"/>
</file>