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Brazil,</w:t>
      </w:r>
      <w:r>
        <w:t xml:space="preserve"> </w:t>
      </w:r>
      <w:r>
        <w:t xml:space="preserve">Brasília</w:t>
      </w:r>
    </w:p>
    <w:bookmarkStart w:id="31" w:name="X56aa502032908d40b00ba5ac2d56ebb63e8cd4c"/>
    <w:p>
      <w:pPr>
        <w:pStyle w:val="Heading1"/>
      </w:pPr>
      <w:r>
        <w:t xml:space="preserve">Master Thesis: The Role of Oceanographers in Brazil, Brasília</w:t>
      </w:r>
    </w:p>
    <w:bookmarkStart w:id="20" w:name="introduction"/>
    <w:p>
      <w:pPr>
        <w:pStyle w:val="Heading2"/>
      </w:pPr>
      <w:r>
        <w:t xml:space="preserve">Introduction</w:t>
      </w:r>
    </w:p>
    <w:p>
      <w:pPr>
        <w:pStyle w:val="FirstParagraph"/>
      </w:pPr>
      <w:r>
        <w:t xml:space="preserve">The study of oceanography is a critical discipline that bridges the natural sciences with environmental policy, particularly in countries like Brazil, where coastal ecosystems and maritime resources play a pivotal role in economic and ecological stability. This Master Thesis explores the multifaceted contributions of oceanographers in Brazil, with a specific focus on Brasília as a strategic hub for research, policy-making, and sustainable development initiatives.</w:t>
      </w:r>
    </w:p>
    <w:p>
      <w:pPr>
        <w:pStyle w:val="BodyText"/>
      </w:pPr>
      <w:r>
        <w:t xml:space="preserve">Brazil’s vast coastline—stretching over 7,000 kilometers—demands rigorous scientific investigation to address challenges such as marine pollution, climate change impacts on oceanic biodiversity, and the sustainable management of fisheries. However, Brasília’s role as the nation’s political and administrative capital positions it uniquely to influence oceanographic research agendas through funding allocation, interdisciplinary collaboration, and legislative frameworks.</w:t>
      </w:r>
    </w:p>
    <w:bookmarkEnd w:id="20"/>
    <w:bookmarkStart w:id="22" w:name="research_context"/>
    <w:bookmarkStart w:id="21" w:name="research-context-oceanography-in-brazil"/>
    <w:p>
      <w:pPr>
        <w:pStyle w:val="Heading2"/>
      </w:pPr>
      <w:r>
        <w:t xml:space="preserve">Research Context: Oceanography in Brazil</w:t>
      </w:r>
    </w:p>
    <w:p>
      <w:pPr>
        <w:pStyle w:val="FirstParagraph"/>
      </w:pPr>
      <w:r>
        <w:t xml:space="preserve">Brazil has long been a leader in oceanographic research within South America. Institutions such as the Federal University of Rio de Janeiro (UFRJ) and the National Institute for Space Research (INPE) have produced groundbreaking studies on ocean currents, marine ecosystems, and coastal dynamics. Yet, despite these achievements, Brazil faces challenges in translating scientific findings into actionable policies that address pressing environmental issues.</w:t>
      </w:r>
    </w:p>
    <w:p>
      <w:pPr>
        <w:pStyle w:val="BodyText"/>
      </w:pPr>
      <w:r>
        <w:t xml:space="preserve">Brasília’s role as the seat of the federal government and home to agencies like the Ministry of Environment (MMA) underscores its importance as a nexus for integrating oceanographic research with national priorities. The thesis argues that oceanographers in Brazil must engage more directly with policymakers in Brasília to ensure that scientific data informs decisions on marine conservation, climate resilience, and international maritime cooperation.</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policy documents and academic publications with case studies of oceanographic projects in Brazil. The research is structured around three core objectives:</w:t>
      </w:r>
    </w:p>
    <w:p>
      <w:pPr>
        <w:numPr>
          <w:ilvl w:val="0"/>
          <w:numId w:val="1001"/>
        </w:numPr>
        <w:pStyle w:val="Compact"/>
      </w:pPr>
      <w:r>
        <w:t xml:space="preserve">To assess the current state of oceanographic research in Brazil, with particular attention to initiatives led from Brasília.</w:t>
      </w:r>
    </w:p>
    <w:p>
      <w:pPr>
        <w:numPr>
          <w:ilvl w:val="0"/>
          <w:numId w:val="1001"/>
        </w:numPr>
        <w:pStyle w:val="Compact"/>
      </w:pPr>
      <w:r>
        <w:t xml:space="preserve">To evaluate the interplay between scientific findings and policy decisions related to marine environmental management.</w:t>
      </w:r>
    </w:p>
    <w:p>
      <w:pPr>
        <w:numPr>
          <w:ilvl w:val="0"/>
          <w:numId w:val="1001"/>
        </w:numPr>
        <w:pStyle w:val="Compact"/>
      </w:pPr>
      <w:r>
        <w:t xml:space="preserve">To propose strategies for enhancing collaboration between oceanographers and policymakers in Brasília.</w:t>
      </w:r>
    </w:p>
    <w:p>
      <w:pPr>
        <w:pStyle w:val="FirstParagraph"/>
      </w:pPr>
      <w:r>
        <w:t xml:space="preserve">Data collection involves interviews with Brazilian oceanographers, a review of federal legislation, and an analysis of case studies such as the Oceanographic Institute of the Federal University of Rio Grande (FURG) and the National Agency for Aquatic Resources Management (ANAR).</w:t>
      </w:r>
    </w:p>
    <w:bookmarkEnd w:id="23"/>
    <w:bookmarkStart w:id="25" w:name="key_findings"/>
    <w:bookmarkStart w:id="24" w:name="key-findings"/>
    <w:p>
      <w:pPr>
        <w:pStyle w:val="Heading2"/>
      </w:pPr>
      <w:r>
        <w:t xml:space="preserve">Key Findings</w:t>
      </w:r>
    </w:p>
    <w:p>
      <w:pPr>
        <w:pStyle w:val="FirstParagraph"/>
      </w:pPr>
      <w:r>
        <w:t xml:space="preserve">The research highlights several critical insights:</w:t>
      </w:r>
    </w:p>
    <w:p>
      <w:pPr>
        <w:numPr>
          <w:ilvl w:val="0"/>
          <w:numId w:val="1002"/>
        </w:numPr>
        <w:pStyle w:val="Compact"/>
      </w:pPr>
      <w:r>
        <w:rPr>
          <w:bCs/>
          <w:b/>
        </w:rPr>
        <w:t xml:space="preserve">Scientific-Policy Disconnect:</w:t>
      </w:r>
      <w:r>
        <w:t xml:space="preserve"> </w:t>
      </w:r>
      <w:r>
        <w:t xml:space="preserve">While Brazil produces high-quality oceanographic research, there is a noticeable gap between scientific outputs and their integration into national policy frameworks. For example, studies on coral reef degradation in the Atlantic coast have not yet translated into robust conservation laws.</w:t>
      </w:r>
    </w:p>
    <w:p>
      <w:pPr>
        <w:numPr>
          <w:ilvl w:val="0"/>
          <w:numId w:val="1002"/>
        </w:numPr>
        <w:pStyle w:val="Compact"/>
      </w:pPr>
      <w:r>
        <w:rPr>
          <w:bCs/>
          <w:b/>
        </w:rPr>
        <w:t xml:space="preserve">Brasília’s Strategic Potential:</w:t>
      </w:r>
      <w:r>
        <w:t xml:space="preserve"> </w:t>
      </w:r>
      <w:r>
        <w:t xml:space="preserve">The federal government’s proximity to oceanographic institutions in Brasília could streamline research-to-policy transitions. However, current bureaucratic structures and limited funding for interdisciplinary projects hinder progress.</w:t>
      </w:r>
    </w:p>
    <w:p>
      <w:pPr>
        <w:numPr>
          <w:ilvl w:val="0"/>
          <w:numId w:val="1002"/>
        </w:numPr>
        <w:pStyle w:val="Compact"/>
      </w:pPr>
      <w:r>
        <w:rPr>
          <w:bCs/>
          <w:b/>
        </w:rPr>
        <w:t xml:space="preserve">Rising Importance of Climate Resilience:</w:t>
      </w:r>
      <w:r>
        <w:t xml:space="preserve"> </w:t>
      </w:r>
      <w:r>
        <w:t xml:space="preserve">Oceanographers are increasingly focusing on climate change impacts, such as rising sea levels and ocean acidification. This aligns with Brazil’s commitment to the Paris Agreement but requires stronger advocacy from the scientific community in Brasília.</w:t>
      </w:r>
    </w:p>
    <w:bookmarkEnd w:id="24"/>
    <w:bookmarkEnd w:id="25"/>
    <w:bookmarkStart w:id="27" w:name="case_studies"/>
    <w:bookmarkStart w:id="26" w:name="case-studies-oceanography-in-action"/>
    <w:p>
      <w:pPr>
        <w:pStyle w:val="Heading2"/>
      </w:pPr>
      <w:r>
        <w:t xml:space="preserve">Case Studies: Oceanography in Action</w:t>
      </w:r>
    </w:p>
    <w:p>
      <w:pPr>
        <w:pStyle w:val="FirstParagraph"/>
      </w:pPr>
      <w:r>
        <w:rPr>
          <w:bCs/>
          <w:b/>
        </w:rPr>
        <w:t xml:space="preserve">1. The Atlantic Coastal Ecosystems Project (ACEP):</w:t>
      </w:r>
      <w:r>
        <w:t xml:space="preserve"> </w:t>
      </w:r>
      <w:r>
        <w:t xml:space="preserve">Spearheaded by the Federal University of Rio de Janeiro, ACEP combines remote sensing and fieldwork to monitor plastic pollution in the Brazilian coast. Despite its success, funding for data dissemination to Brasília-based policymakers has been inconsistent.</w:t>
      </w:r>
    </w:p>
    <w:p>
      <w:pPr>
        <w:pStyle w:val="BodyText"/>
      </w:pPr>
      <w:r>
        <w:rPr>
          <w:bCs/>
          <w:b/>
        </w:rPr>
        <w:t xml:space="preserve">2. The Amazon River Plume Study:</w:t>
      </w:r>
      <w:r>
        <w:t xml:space="preserve"> </w:t>
      </w:r>
      <w:r>
        <w:t xml:space="preserve">This research, led by the National Institute for Space Research (INPE), investigates how freshwater discharge from the Amazon affects marine life in the Atlantic. The study’s findings were recently presented to Congress in Brasília, marking a rare example of direct collaboration between scientists and legislators.</w:t>
      </w:r>
    </w:p>
    <w:p>
      <w:pPr>
        <w:pStyle w:val="BodyText"/>
      </w:pPr>
      <w:r>
        <w:rPr>
          <w:bCs/>
          <w:b/>
        </w:rPr>
        <w:t xml:space="preserve">3. The Oceanographer-Led Coral Reef Restoration Initiative:</w:t>
      </w:r>
      <w:r>
        <w:t xml:space="preserve"> </w:t>
      </w:r>
      <w:r>
        <w:t xml:space="preserve">A partnership between the University of Brasília (UnB) and local NGOs, this project uses innovative techniques to restore coral reefs in northeastern Brazil. Its success hinges on sustained support from federal agencies located in Brasília.</w:t>
      </w:r>
    </w:p>
    <w:bookmarkEnd w:id="26"/>
    <w:bookmarkEnd w:id="27"/>
    <w:bookmarkStart w:id="29" w:name="recommendations"/>
    <w:bookmarkStart w:id="28" w:name="Xfd920313a65f0440c9675118b55defecaf2ba1a"/>
    <w:p>
      <w:pPr>
        <w:pStyle w:val="Heading2"/>
      </w:pPr>
      <w:r>
        <w:t xml:space="preserve">Recommendations for Oceanographers and Policymakers</w:t>
      </w:r>
    </w:p>
    <w:p>
      <w:pPr>
        <w:pStyle w:val="FirstParagraph"/>
      </w:pPr>
      <w:r>
        <w:t xml:space="preserve">To bridge the gap between science and policy, this thesis proposes the following:</w:t>
      </w:r>
    </w:p>
    <w:p>
      <w:pPr>
        <w:numPr>
          <w:ilvl w:val="0"/>
          <w:numId w:val="1003"/>
        </w:numPr>
        <w:pStyle w:val="Compact"/>
      </w:pPr>
      <w:r>
        <w:rPr>
          <w:bCs/>
          <w:b/>
        </w:rPr>
        <w:t xml:space="preserve">Create a Dedicated Oceanographic Policy Office in Brasília:</w:t>
      </w:r>
      <w:r>
        <w:t xml:space="preserve"> </w:t>
      </w:r>
      <w:r>
        <w:t xml:space="preserve">This office would act as a liaison between researchers and legislators, ensuring that scientific data directly informs national agendas.</w:t>
      </w:r>
    </w:p>
    <w:p>
      <w:pPr>
        <w:numPr>
          <w:ilvl w:val="0"/>
          <w:numId w:val="1003"/>
        </w:numPr>
        <w:pStyle w:val="Compact"/>
      </w:pPr>
      <w:r>
        <w:rPr>
          <w:bCs/>
          <w:b/>
        </w:rPr>
        <w:t xml:space="preserve">Increase Funding for Interdisciplinary Research:</w:t>
      </w:r>
      <w:r>
        <w:t xml:space="preserve"> </w:t>
      </w:r>
      <w:r>
        <w:t xml:space="preserve">Grants should prioritize projects that combine oceanography with economics, law, and public policy to address multifaceted challenges like overfishing or coastal erosion.</w:t>
      </w:r>
    </w:p>
    <w:p>
      <w:pPr>
        <w:numPr>
          <w:ilvl w:val="0"/>
          <w:numId w:val="1003"/>
        </w:numPr>
        <w:pStyle w:val="Compact"/>
      </w:pPr>
      <w:r>
        <w:rPr>
          <w:bCs/>
          <w:b/>
        </w:rPr>
        <w:t xml:space="preserve">Enhance Public Awareness Campaigns:</w:t>
      </w:r>
      <w:r>
        <w:t xml:space="preserve"> </w:t>
      </w:r>
      <w:r>
        <w:t xml:space="preserve">Oceanographers should collaborate with media and educational institutions in Brasília to promote the importance of marine conservation among the general population.</w:t>
      </w:r>
    </w:p>
    <w:bookmarkEnd w:id="28"/>
    <w:bookmarkEnd w:id="29"/>
    <w:bookmarkStart w:id="30" w:name="conclusion"/>
    <w:p>
      <w:pPr>
        <w:pStyle w:val="Heading2"/>
      </w:pPr>
      <w:r>
        <w:t xml:space="preserve">Conclusion</w:t>
      </w:r>
    </w:p>
    <w:p>
      <w:pPr>
        <w:pStyle w:val="FirstParagraph"/>
      </w:pPr>
      <w:r>
        <w:t xml:space="preserve">In conclusion, oceanographers in Brazil play a vital role in safeguarding the country’s marine environments and ensuring sustainable development. However, their impact is significantly amplified when they engage with Brasília’s political and administrative institutions. This Master Thesis underscores the urgent need for stronger collaboration between scientists, policymakers, and civil society to address Brazil’s oceanic challenges while leveraging the unique advantages of Brasília as a hub for innovation and governance.</w:t>
      </w:r>
    </w:p>
    <w:p>
      <w:pPr>
        <w:pStyle w:val="BodyText"/>
      </w:pPr>
      <w:r>
        <w:t xml:space="preserve">By aligning scientific inquiry with policy action, Brazil can emerge as a global leader in marine conservation—a goal that demands the collective effort of oceanographers and decision-makers in Brasília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Brazil, Brasília</dc:title>
  <dc:creator/>
  <dc:language>en</dc:language>
  <cp:keywords/>
  <dcterms:created xsi:type="dcterms:W3CDTF">2026-07-23T05:48:46Z</dcterms:created>
  <dcterms:modified xsi:type="dcterms:W3CDTF">2026-07-23T05:48:46Z</dcterms:modified>
</cp:coreProperties>
</file>

<file path=docProps/custom.xml><?xml version="1.0" encoding="utf-8"?>
<Properties xmlns="http://schemas.openxmlformats.org/officeDocument/2006/custom-properties" xmlns:vt="http://schemas.openxmlformats.org/officeDocument/2006/docPropsVTypes"/>
</file>