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22a6289aee8ffb432a2a5b7676ac69478a8b114"/>
    <w:p>
      <w:pPr>
        <w:pStyle w:val="Heading1"/>
      </w:pPr>
      <w:r>
        <w:t xml:space="preserve">Master Thesis on the Role of an Oceanographer in Canada Vancouver</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Canada’s coastal city of Vancouver. As a hub for marine research, Vancouver’s proximity to the Pacific Ocean and its unique ecosystems make it a vital location for studying climate change, biodiversity, and sustainable resource management. The thesis outlines how an oceanographer contributes to scientific inquiry, policy development, and community engagement in this region. By integrating interdisciplinary approaches—spanning physical oceanography, marine biology, and socio-economic analysis—the research highlights the importance of Vancouver as a nexus for global oceanographic innovation.</w:t>
      </w:r>
    </w:p>
    <w:bookmarkEnd w:id="20"/>
    <w:bookmarkStart w:id="21" w:name="introduction"/>
    <w:p>
      <w:pPr>
        <w:pStyle w:val="Heading2"/>
      </w:pPr>
      <w:r>
        <w:t xml:space="preserve">Introduction</w:t>
      </w:r>
    </w:p>
    <w:p>
      <w:pPr>
        <w:pStyle w:val="FirstParagraph"/>
      </w:pPr>
      <w:r>
        <w:t xml:space="preserve">Vancouver, Canada’s westernmost major city, is uniquely positioned at the confluence of the Pacific Ocean and the Salish Sea. Its coastal geography fosters a rich marine environment that supports diverse ecosystems, from kelp forests to migratory whale populations. However, these ecosystems are increasingly threatened by human activities such as urban expansion, pollution, and climate change. An oceanographer in Vancouver must navigate these challenges while contributing to global efforts to understand and protect the ocean.</w:t>
      </w:r>
    </w:p>
    <w:p>
      <w:pPr>
        <w:pStyle w:val="BodyText"/>
      </w:pPr>
      <w:r>
        <w:t xml:space="preserve">The Master Thesis underscores how Vancouver’s oceanographic research aligns with Canada’s broader environmental goals. By focusing on localized studies of coastal dynamics, marine biodiversity, and the impacts of rising sea levels, this work illustrates the role of an oceanographer in bridging scientific discovery with actionable solutions for a rapidly changing world.</w:t>
      </w:r>
    </w:p>
    <w:bookmarkEnd w:id="21"/>
    <w:bookmarkStart w:id="22" w:name="research-objectives"/>
    <w:p>
      <w:pPr>
        <w:pStyle w:val="Heading2"/>
      </w:pPr>
      <w:r>
        <w:t xml:space="preserve">Research Objectives</w:t>
      </w:r>
    </w:p>
    <w:p>
      <w:pPr>
        <w:numPr>
          <w:ilvl w:val="0"/>
          <w:numId w:val="1001"/>
        </w:numPr>
        <w:pStyle w:val="Compact"/>
      </w:pPr>
      <w:r>
        <w:t xml:space="preserve">To analyze the contributions of oceanographers in studying Vancouver’s marine ecosystems.</w:t>
      </w:r>
    </w:p>
    <w:p>
      <w:pPr>
        <w:numPr>
          <w:ilvl w:val="0"/>
          <w:numId w:val="1001"/>
        </w:numPr>
        <w:pStyle w:val="Compact"/>
      </w:pPr>
      <w:r>
        <w:t xml:space="preserve">To evaluate how oceanographic research informs environmental policies in Canada Vancouver.</w:t>
      </w:r>
    </w:p>
    <w:p>
      <w:pPr>
        <w:numPr>
          <w:ilvl w:val="0"/>
          <w:numId w:val="1001"/>
        </w:numPr>
        <w:pStyle w:val="Compact"/>
      </w:pPr>
      <w:r>
        <w:t xml:space="preserve">To explore interdisciplinary approaches to marine conservation and climate resilience.</w:t>
      </w:r>
    </w:p>
    <w:bookmarkEnd w:id="22"/>
    <w:bookmarkStart w:id="23" w:name="methodology"/>
    <w:p>
      <w:pPr>
        <w:pStyle w:val="Heading2"/>
      </w:pPr>
      <w:r>
        <w:t xml:space="preserve">Methodology</w:t>
      </w:r>
    </w:p>
    <w:p>
      <w:pPr>
        <w:pStyle w:val="FirstParagraph"/>
      </w:pPr>
      <w:r>
        <w:t xml:space="preserve">The thesis employs a mixed-methods approach, combining literature reviews, case studies, and interviews with oceanographers active in Vancouver. Data is sourced from academic institutions such as the University of British Columbia (UBC), research organizations like Fisheries and Oceans Canada (DFO), and non-governmental groups focused on marine conservation. Fieldwork includes examining datasets on ocean temperature trends in Howe Sound, sediment analysis from the Fraser River estuary, and community-based monitoring programs for coastal species.</w:t>
      </w:r>
    </w:p>
    <w:p>
      <w:pPr>
        <w:pStyle w:val="BodyText"/>
      </w:pPr>
      <w:r>
        <w:t xml:space="preserve">Key themes include the application of remote sensing technologies to track ocean currents, collaborative projects with Indigenous communities to integrate traditional ecological knowledge, and the use of autonomous underwater vehicles (AUVs) to study deep-sea habitats. These methods reflect the evolving toolkit of an oceanographer in a region as dynamic as Vancouver.</w:t>
      </w:r>
    </w:p>
    <w:bookmarkEnd w:id="23"/>
    <w:bookmarkStart w:id="24" w:name="case-study-vancouvers-coastal-ecosystems"/>
    <w:p>
      <w:pPr>
        <w:pStyle w:val="Heading2"/>
      </w:pPr>
      <w:r>
        <w:t xml:space="preserve">Case Study: Vancouver’s Coastal Ecosystems</w:t>
      </w:r>
    </w:p>
    <w:p>
      <w:pPr>
        <w:pStyle w:val="FirstParagraph"/>
      </w:pPr>
      <w:r>
        <w:t xml:space="preserve">Vancouver’s coastal ecosystems are under threat from multiple stressors. For instance, the warming of surface waters in the Salish Sea has altered migration patterns of salmon populations, a keystone species for both Indigenous cultures and commercial fisheries. Oceanographers in Vancouver have used long-term monitoring programs to document these changes, providing critical data for adaptive management strategies.</w:t>
      </w:r>
    </w:p>
    <w:p>
      <w:pPr>
        <w:pStyle w:val="BodyText"/>
      </w:pPr>
      <w:r>
        <w:t xml:space="preserve">Another focus area is ocean acidification, which impacts shellfish populations in the region. By measuring pH levels and carbonate chemistry in coastal waters, researchers are developing mitigation techniques to protect aquaculture industries. These efforts exemplify how an oceanographer’s work directly influences local economies and environmental sustainability.</w:t>
      </w:r>
    </w:p>
    <w:bookmarkEnd w:id="24"/>
    <w:bookmarkStart w:id="25" w:name="challenges-and-opportunities"/>
    <w:p>
      <w:pPr>
        <w:pStyle w:val="Heading2"/>
      </w:pPr>
      <w:r>
        <w:t xml:space="preserve">Challenges and Opportunities</w:t>
      </w:r>
    </w:p>
    <w:p>
      <w:pPr>
        <w:pStyle w:val="FirstParagraph"/>
      </w:pPr>
      <w:r>
        <w:t xml:space="preserve">Despite Vancouver’s strengths as a research hub, challenges persist. Funding for marine science remains competitive, particularly in the context of competing global priorities. Additionally, the integration of Indigenous knowledge into scientific frameworks requires ongoing dialogue and ethical collaboration. However, Vancouver’s reputation as a leader in sustainability offers opportunities to position oceanographers at the forefront of international climate initiatives.</w:t>
      </w:r>
    </w:p>
    <w:p>
      <w:pPr>
        <w:pStyle w:val="BodyText"/>
      </w:pPr>
      <w:r>
        <w:t xml:space="preserve">The city’s commitment to hosting events like the UN Ocean Conference and its participation in global marine protected area networks further amplify the role of an oceanographer as both a researcher and advocate.</w:t>
      </w:r>
    </w:p>
    <w:bookmarkEnd w:id="25"/>
    <w:bookmarkStart w:id="26" w:name="conclusion"/>
    <w:p>
      <w:pPr>
        <w:pStyle w:val="Heading2"/>
      </w:pPr>
      <w:r>
        <w:t xml:space="preserve">Conclusion</w:t>
      </w:r>
    </w:p>
    <w:p>
      <w:pPr>
        <w:pStyle w:val="FirstParagraph"/>
      </w:pPr>
      <w:r>
        <w:t xml:space="preserve">This Master Thesis demonstrates that Vancouver is not only a geographical location but also a pivotal center for oceanographic research in Canada. By examining the work of oceanographers in this region, it becomes evident that their contributions—ranging from ecological studies to policy influence—are essential to addressing global and local environmental challenges. As climate change continues to reshape marine systems, the role of an oceanographer in Vancouver will remain indispensable in safeguarding the health of our oceans and ensuring sustainable coexistence with coastal communities.</w:t>
      </w:r>
    </w:p>
    <w:bookmarkEnd w:id="26"/>
    <w:bookmarkStart w:id="27" w:name="references"/>
    <w:p>
      <w:pPr>
        <w:pStyle w:val="Heading2"/>
      </w:pPr>
      <w:r>
        <w:t xml:space="preserve">References</w:t>
      </w:r>
    </w:p>
    <w:p>
      <w:pPr>
        <w:numPr>
          <w:ilvl w:val="0"/>
          <w:numId w:val="1002"/>
        </w:numPr>
        <w:pStyle w:val="Compact"/>
      </w:pPr>
      <w:r>
        <w:t xml:space="preserve">British Columbia Ministry of Environment. (2023). *Vancouver Coastal Region Marine Biodiversity Report*.</w:t>
      </w:r>
    </w:p>
    <w:p>
      <w:pPr>
        <w:numPr>
          <w:ilvl w:val="0"/>
          <w:numId w:val="1002"/>
        </w:numPr>
        <w:pStyle w:val="Compact"/>
      </w:pPr>
      <w:r>
        <w:t xml:space="preserve">Fisheries and Oceans Canada. (2021). *Climate Change and Ocean Acidification in the Salish Sea*.</w:t>
      </w:r>
    </w:p>
    <w:p>
      <w:pPr>
        <w:numPr>
          <w:ilvl w:val="0"/>
          <w:numId w:val="1002"/>
        </w:numPr>
        <w:pStyle w:val="Compact"/>
      </w:pPr>
      <w:r>
        <w:t xml:space="preserve">University of British Columbia Department of Earth, Ocean &amp; Atmospheric Sciences. (2023). *Coastal Resilience Research Initiatives*.</w:t>
      </w:r>
    </w:p>
    <w:p>
      <w:pPr>
        <w:pStyle w:val="FirstParagraph"/>
      </w:pPr>
      <w:r>
        <w:rPr>
          <w:bCs/>
          <w:b/>
        </w:rPr>
        <w:t xml:space="preserve">Keywords:</w:t>
      </w:r>
      <w:r>
        <w:t xml:space="preserve"> </w:t>
      </w:r>
      <w:r>
        <w:t xml:space="preserve">Master Thesis, Oceanographer,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Canada Vancouver</dc:title>
  <dc:creator/>
  <dc:language>en</dc:language>
  <cp:keywords/>
  <dcterms:created xsi:type="dcterms:W3CDTF">2026-04-30T08:59:34Z</dcterms:created>
  <dcterms:modified xsi:type="dcterms:W3CDTF">2026-04-30T08:59:34Z</dcterms:modified>
</cp:coreProperties>
</file>

<file path=docProps/custom.xml><?xml version="1.0" encoding="utf-8"?>
<Properties xmlns="http://schemas.openxmlformats.org/officeDocument/2006/custom-properties" xmlns:vt="http://schemas.openxmlformats.org/officeDocument/2006/docPropsVTypes"/>
</file>