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China's</w:t>
      </w:r>
      <w:r>
        <w:t xml:space="preserve"> </w:t>
      </w:r>
      <w:r>
        <w:t xml:space="preserve">Coastal</w:t>
      </w:r>
      <w:r>
        <w:t xml:space="preserve"> </w:t>
      </w:r>
      <w:r>
        <w:t xml:space="preserve">Management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Beijing</w:t>
      </w:r>
    </w:p>
    <w:p>
      <w:pPr>
        <w:pStyle w:val="FirstParagraph"/>
      </w:pPr>
      <w:r>
        <w:t xml:space="preserve">```html</w:t>
      </w:r>
    </w:p>
    <w:bookmarkStart w:id="26" w:name="X7814bcff3c63cba092be661c1cacfaf0e47f5fc"/>
    <w:p>
      <w:pPr>
        <w:pStyle w:val="Heading1"/>
      </w:pPr>
      <w:r>
        <w:t xml:space="preserve">Master Thesis: The Role of an Oceanographer in China's Coastal Management with a Focus on Beijing</w:t>
      </w:r>
    </w:p>
    <w:p>
      <w:pPr>
        <w:pStyle w:val="FirstParagraph"/>
      </w:pPr>
      <w:r>
        <w:t xml:space="preserve">This Master Thesis explores the critical contributions of an Oceanographer within the context of China's marine environmental policies, emphasizing the strategic role played by Beijing as a hub for scientific research and policy formulation. Given China’s growing reliance on its coastal resources and its commitment to sustainable development, this document delves into how Oceanographers in Beijing are shaping national strategies for ocean conservation, climate change mitigation, and maritime security.</w:t>
      </w:r>
    </w:p>
    <w:bookmarkStart w:id="20" w:name="introduction"/>
    <w:p>
      <w:pPr>
        <w:pStyle w:val="Heading2"/>
      </w:pPr>
      <w:r>
        <w:t xml:space="preserve">Introduction</w:t>
      </w:r>
    </w:p>
    <w:p>
      <w:pPr>
        <w:pStyle w:val="FirstParagraph"/>
      </w:pPr>
      <w:r>
        <w:t xml:space="preserve">China’s coastal regions are vital to its economy, contributing significantly to trade, fisheries, and energy production. However, these areas face challenges such as pollution, habitat degradation, and the impacts of climate change. In response to these issues, the Chinese government has prioritized marine science and technology through initiatives like the "Blue Economy" strategy. Beijing, as China's political and academic capital, hosts institutions such as the State Oceanic Administration (SOA) and leading universities that drive research in oceanography. This Master Thesis examines how Oceanographers based in Beijing contribute to national policies, technological advancements, and international collaborations aimed at safeguarding China’s marine ecosystems.</w:t>
      </w:r>
    </w:p>
    <w:bookmarkEnd w:id="20"/>
    <w:bookmarkStart w:id="21" w:name="context-of-oceanography-in-china"/>
    <w:p>
      <w:pPr>
        <w:pStyle w:val="Heading2"/>
      </w:pPr>
      <w:r>
        <w:t xml:space="preserve">Context of Oceanography in China</w:t>
      </w:r>
    </w:p>
    <w:p>
      <w:pPr>
        <w:pStyle w:val="FirstParagraph"/>
      </w:pPr>
      <w:r>
        <w:t xml:space="preserve">The field of Oceanography in China has evolved rapidly over the past three decades, supported by substantial government investment. The Chinese Academy of Sciences (CAS) and institutions like the National Marine Data and Information Service (NMDIS) are central to marine research. Beijing’s proximity to policy-making bodies ensures that Oceanographers have direct access to influence national agendas. This thesis highlights how Beijing-based Oceanographers analyze data on ocean currents, climate patterns, and biodiversity loss, providing actionable insights for policymakers.</w:t>
      </w:r>
    </w:p>
    <w:p>
      <w:pPr>
        <w:pStyle w:val="BodyText"/>
      </w:pPr>
      <w:r>
        <w:t xml:space="preserve">China’s coastal provinces—such as Shandong, Fujian, and Guangdong—are heavily impacted by rising sea levels and pollution from industrial activities. Oceanographers in Beijing play a pivotal role in monitoring these issues through satellite technologies and underwater sensors. For example, the SOA has launched projects to study microplastic contamination in the Yellow Sea, with data analyzed by teams based in Beijing.</w:t>
      </w:r>
    </w:p>
    <w:bookmarkEnd w:id="21"/>
    <w:bookmarkStart w:id="22" w:name="key-contributions-of-an-oceanographer"/>
    <w:p>
      <w:pPr>
        <w:pStyle w:val="Heading2"/>
      </w:pPr>
      <w:r>
        <w:t xml:space="preserve">Key Contributions of an Oceanographer</w:t>
      </w:r>
    </w:p>
    <w:p>
      <w:pPr>
        <w:pStyle w:val="FirstParagraph"/>
      </w:pPr>
      <w:r>
        <w:t xml:space="preserve">An Oceanographer’s work spans multiple domains, including physical oceanography (studying currents and tides), biological oceanography (analyzing marine ecosystems), and chemical oceanography (assessing pollution levels). In Beijing, these experts collaborate with engineers, economists, and environmental scientists to develop integrated solutions. Key contributions include:</w:t>
      </w:r>
    </w:p>
    <w:p>
      <w:pPr>
        <w:numPr>
          <w:ilvl w:val="0"/>
          <w:numId w:val="1001"/>
        </w:numPr>
        <w:pStyle w:val="Compact"/>
      </w:pPr>
      <w:r>
        <w:rPr>
          <w:bCs/>
          <w:b/>
        </w:rPr>
        <w:t xml:space="preserve">Policy Development:</w:t>
      </w:r>
      <w:r>
        <w:t xml:space="preserve"> </w:t>
      </w:r>
      <w:r>
        <w:t xml:space="preserve">Designing regulations to protect marine biodiversity and reduce carbon emissions from coastal industries.</w:t>
      </w:r>
    </w:p>
    <w:p>
      <w:pPr>
        <w:numPr>
          <w:ilvl w:val="0"/>
          <w:numId w:val="1001"/>
        </w:numPr>
        <w:pStyle w:val="Compact"/>
      </w:pPr>
      <w:r>
        <w:rPr>
          <w:bCs/>
          <w:b/>
        </w:rPr>
        <w:t xml:space="preserve">Technological Innovation:</w:t>
      </w:r>
      <w:r>
        <w:t xml:space="preserve"> </w:t>
      </w:r>
      <w:r>
        <w:t xml:space="preserve">Advancing remote sensing technologies and AI-driven models to predict extreme weather events affecting China’s coastlines.</w:t>
      </w:r>
    </w:p>
    <w:p>
      <w:pPr>
        <w:numPr>
          <w:ilvl w:val="0"/>
          <w:numId w:val="1001"/>
        </w:numPr>
        <w:pStyle w:val="Compact"/>
      </w:pPr>
      <w:r>
        <w:rPr>
          <w:bCs/>
          <w:b/>
        </w:rPr>
        <w:t xml:space="preserve">Educational Leadership:</w:t>
      </w:r>
      <w:r>
        <w:t xml:space="preserve"> </w:t>
      </w:r>
      <w:r>
        <w:t xml:space="preserve">Training the next generation of scientists through programs at Beijing-based universities like Tsinghua University and Peking University.</w:t>
      </w:r>
    </w:p>
    <w:p>
      <w:pPr>
        <w:pStyle w:val="FirstParagraph"/>
      </w:pPr>
      <w:r>
        <w:t xml:space="preserve">The thesis also discusses how Oceanographers in Beijing engage with international organizations such as the Intergovernmental Oceanographic Commission (IOC) of UNESCO, ensuring China’s voice is heard in global marine governance.</w:t>
      </w:r>
    </w:p>
    <w:bookmarkEnd w:id="22"/>
    <w:bookmarkStart w:id="23" w:name="Xeadc6a7dc18c1e0644137bb38b23a4191cbc16e"/>
    <w:p>
      <w:pPr>
        <w:pStyle w:val="Heading2"/>
      </w:pPr>
      <w:r>
        <w:t xml:space="preserve">Case Study: Beijing’s Role in the South China Sea Dispute</w:t>
      </w:r>
    </w:p>
    <w:p>
      <w:pPr>
        <w:pStyle w:val="FirstParagraph"/>
      </w:pPr>
      <w:r>
        <w:t xml:space="preserve">The South China Sea is a focal point of geopolitical tension, with overlapping territorial claims. Oceanographers in Beijing contribute to this issue by analyzing hydrographic data to support maritime boundary delimitation and resource management. Their work informs China’s stance on fisheries rights and oil exploration, balancing economic interests with environmental stewardship.</w:t>
      </w:r>
    </w:p>
    <w:p>
      <w:pPr>
        <w:pStyle w:val="BodyText"/>
      </w:pPr>
      <w:r>
        <w:t xml:space="preserve">For instance, the use of satellite altimetry by Beijing-based researchers has enhanced understanding of sea level rise in the region, which is crucial for predicting monsoon patterns and managing coastal erosion. This data directly influences China’s diplomatic strategies in multilateral negotiations.</w:t>
      </w:r>
    </w:p>
    <w:bookmarkEnd w:id="23"/>
    <w:bookmarkStart w:id="24" w:name="challenges-and-future-directions"/>
    <w:p>
      <w:pPr>
        <w:pStyle w:val="Heading2"/>
      </w:pPr>
      <w:r>
        <w:t xml:space="preserve">Challenges and Future Directions</w:t>
      </w:r>
    </w:p>
    <w:p>
      <w:pPr>
        <w:pStyle w:val="FirstParagraph"/>
      </w:pPr>
      <w:r>
        <w:t xml:space="preserve">Despite progress, Oceanographers in Beijing face challenges such as funding constraints for long-term research, balancing economic development with conservation goals, and addressing public awareness about marine issues. This thesis recommends increased investment in interdisciplinary research centers within Beijing to foster collaboration between academia and industry.</w:t>
      </w:r>
    </w:p>
    <w:p>
      <w:pPr>
        <w:pStyle w:val="BodyText"/>
      </w:pPr>
      <w:r>
        <w:t xml:space="preserve">Future studies should also focus on integrating traditional ecological knowledge from coastal communities with modern scientific methods. Additionally, the role of Oceanographers in combating illegal fishing practices through real-time monitoring systems is a growing area of interest.</w:t>
      </w:r>
    </w:p>
    <w:bookmarkEnd w:id="24"/>
    <w:bookmarkStart w:id="25" w:name="conclusion"/>
    <w:p>
      <w:pPr>
        <w:pStyle w:val="Heading2"/>
      </w:pPr>
      <w:r>
        <w:t xml:space="preserve">Conclusion</w:t>
      </w:r>
    </w:p>
    <w:p>
      <w:pPr>
        <w:pStyle w:val="FirstParagraph"/>
      </w:pPr>
      <w:r>
        <w:t xml:space="preserve">This Master Thesis underscores the indispensable role of an Oceanographer in China’s efforts to protect its marine environment and harness ocean resources sustainably. Beijing’s unique position as a center for policy and research ensures that Oceanographers here are at the forefront of addressing global challenges like climate change and biodiversity loss. By aligning scientific expertise with national priorities, Oceanographers in Beijing not only advance China’s interests but also contribute to global ocean governance.</w:t>
      </w:r>
    </w:p>
    <w:p>
      <w:pPr>
        <w:pStyle w:val="BodyText"/>
      </w:pPr>
      <w:r>
        <w:t xml:space="preserve">In conclusion, this document serves as a comprehensive analysis of how an Oceanographer operates within the framework of China’s coastal management policies, with particular emphasis on Beijing’s leadership in marine science. It highlights the need for continued investment in education, technology, and international cooperation to achieve long-term sustainability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China's Coastal Management with a Focus on Beijing</dc:title>
  <dc:creator/>
  <cp:keywords/>
  <dcterms:created xsi:type="dcterms:W3CDTF">2026-04-30T00:40:22Z</dcterms:created>
  <dcterms:modified xsi:type="dcterms:W3CDTF">2026-04-30T00:40:22Z</dcterms:modified>
</cp:coreProperties>
</file>

<file path=docProps/custom.xml><?xml version="1.0" encoding="utf-8"?>
<Properties xmlns="http://schemas.openxmlformats.org/officeDocument/2006/custom-properties" xmlns:vt="http://schemas.openxmlformats.org/officeDocument/2006/docPropsVTypes"/>
</file>