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6" w:name="X1dfe69096b7a57ac6ca8d8ba8a16f5a7f1b5542"/>
    <w:p>
      <w:pPr>
        <w:pStyle w:val="Heading1"/>
      </w:pPr>
      <w:r>
        <w:t xml:space="preserve">Master Thesis: Exploring the Role of an Oceanographer in Climate Change Research within the Context of Germany Berlin</w:t>
      </w:r>
    </w:p>
    <w:bookmarkStart w:id="20" w:name="abstract"/>
    <w:p>
      <w:pPr>
        <w:pStyle w:val="Heading2"/>
      </w:pPr>
      <w:r>
        <w:t xml:space="preserve">Abstract</w:t>
      </w:r>
    </w:p>
    <w:p>
      <w:pPr>
        <w:pStyle w:val="FirstParagraph"/>
      </w:pPr>
      <w:r>
        <w:t xml:space="preserve">This Master Thesis examines the evolving role of oceanographers in addressing global climate change, with a specific focus on the academic and research environment in Germany Berlin. As a hub for interdisciplinary scientific collaboration, Berlin offers unique opportunities for oceanographic research, combining advanced technology with policy-driven initiatives. The thesis highlights how an Oceanographer in Germany Berlin contributes to understanding marine ecosystems, coastal management, and sustainable development.</w:t>
      </w:r>
    </w:p>
    <w:bookmarkEnd w:id="20"/>
    <w:bookmarkStart w:id="21" w:name="introduction"/>
    <w:p>
      <w:pPr>
        <w:pStyle w:val="Heading2"/>
      </w:pPr>
      <w:r>
        <w:t xml:space="preserve">Introduction</w:t>
      </w:r>
    </w:p>
    <w:p>
      <w:pPr>
        <w:pStyle w:val="FirstParagraph"/>
      </w:pPr>
      <w:r>
        <w:t xml:space="preserve">The field of Oceanography is critical to addressing the challenges posed by climate change, which directly impacts marine environments and human societies. In Germany Berlin, a city renowned for its academic excellence and commitment to environmental sustainability, oceanographers play a pivotal role in bridging scientific research with policy implementation. This thesis explores how an Oceanographer in Germany Berlin navigates interdisciplinary challenges while contributing to global climate goals.</w:t>
      </w:r>
    </w:p>
    <w:bookmarkEnd w:id="21"/>
    <w:bookmarkStart w:id="24" w:name="context-germany-berlin-as-a-research-hub"/>
    <w:p>
      <w:pPr>
        <w:pStyle w:val="Heading2"/>
      </w:pPr>
      <w:r>
        <w:t xml:space="preserve">Context: Germany Berlin as a Research Hub</w:t>
      </w:r>
    </w:p>
    <w:p>
      <w:pPr>
        <w:pStyle w:val="FirstParagraph"/>
      </w:pPr>
      <w:r>
        <w:t xml:space="preserve">Berlin, the capital of Germany, is a dynamic center for environmental and marine research. Home to prestigious institutions such as the</w:t>
      </w:r>
      <w:r>
        <w:t xml:space="preserve"> </w:t>
      </w:r>
      <w:hyperlink r:id="rId22">
        <w:r>
          <w:rPr>
            <w:rStyle w:val="Hyperlink"/>
          </w:rPr>
          <w:t xml:space="preserve">Humboldt University of Berlin</w:t>
        </w:r>
      </w:hyperlink>
      <w:r>
        <w:t xml:space="preserve"> </w:t>
      </w:r>
      <w:r>
        <w:t xml:space="preserve">and the</w:t>
      </w:r>
      <w:r>
        <w:t xml:space="preserve"> </w:t>
      </w:r>
      <w:hyperlink r:id="rId23">
        <w:r>
          <w:rPr>
            <w:rStyle w:val="Hyperlink"/>
          </w:rPr>
          <w:t xml:space="preserve">Max Planck Institute for Biogeochemistry</w:t>
        </w:r>
      </w:hyperlink>
      <w:r>
        <w:t xml:space="preserve">, the city fosters a collaborative ecosystem for oceanographers. Germany’s commitment to the United Nations Sustainable Development Goals (SDGs), particularly SDG 14 (Life Below Water) and SDG 13 (Climate Action), underscores the importance of oceanographic research in its national strategy.</w:t>
      </w:r>
    </w:p>
    <w:bookmarkEnd w:id="24"/>
    <w:bookmarkStart w:id="26" w:name="X93f4aae7a3bbe6cc6a6395759af567fdfc5f259"/>
    <w:p>
      <w:pPr>
        <w:pStyle w:val="Heading2"/>
      </w:pPr>
      <w:r>
        <w:t xml:space="preserve">Role of an Oceanographer in Climate Change Mitigation</w:t>
      </w:r>
    </w:p>
    <w:p>
      <w:pPr>
        <w:pStyle w:val="FirstParagraph"/>
      </w:pPr>
      <w:r>
        <w:t xml:space="preserve">An Oceanographer in Germany Berlin is tasked with analyzing marine biodiversity, monitoring ocean acidification, and studying the impact of rising sea levels on coastal regions. Using advanced tools such as remote sensing, autonomous underwater vehicles (AUVs), and data modeling, researchers in Berlin contribute to global efforts to mitigate climate change. For instance, studies conducted by the</w:t>
      </w:r>
      <w:r>
        <w:t xml:space="preserve"> </w:t>
      </w:r>
      <w:hyperlink r:id="rId25">
        <w:r>
          <w:rPr>
            <w:rStyle w:val="Hyperlink"/>
          </w:rPr>
          <w:t xml:space="preserve">Alfred Wegener Institute</w:t>
        </w:r>
      </w:hyperlink>
      <w:r>
        <w:t xml:space="preserve"> </w:t>
      </w:r>
      <w:r>
        <w:t xml:space="preserve">(AWI) in collaboration with Berlin-based institutions have provided critical insights into Arctic ice dynamics and their implications for global weather patterns.</w:t>
      </w:r>
    </w:p>
    <w:bookmarkEnd w:id="26"/>
    <w:bookmarkStart w:id="28" w:name="X91a50ab55136511e57d1d9e441cc5cc4e1489a9"/>
    <w:p>
      <w:pPr>
        <w:pStyle w:val="Heading2"/>
      </w:pPr>
      <w:r>
        <w:t xml:space="preserve">Methodology: Interdisciplinary Approach in Oceanography</w:t>
      </w:r>
    </w:p>
    <w:p>
      <w:pPr>
        <w:pStyle w:val="FirstParagraph"/>
      </w:pPr>
      <w:r>
        <w:t xml:space="preserve">This Master Thesis employs an interdisciplinary approach, combining fieldwork, data analysis, and stakeholder engagement. The research methodology includes:</w:t>
      </w:r>
    </w:p>
    <w:p>
      <w:pPr>
        <w:numPr>
          <w:ilvl w:val="0"/>
          <w:numId w:val="1001"/>
        </w:numPr>
        <w:pStyle w:val="Compact"/>
      </w:pPr>
      <w:r>
        <w:rPr>
          <w:bCs/>
          <w:b/>
        </w:rPr>
        <w:t xml:space="preserve">Field Surveys:</w:t>
      </w:r>
      <w:r>
        <w:t xml:space="preserve"> </w:t>
      </w:r>
      <w:r>
        <w:t xml:space="preserve">Collaborations with German marine research vessels to collect samples from the North Sea and Baltic Sea.</w:t>
      </w:r>
    </w:p>
    <w:p>
      <w:pPr>
        <w:numPr>
          <w:ilvl w:val="0"/>
          <w:numId w:val="1001"/>
        </w:numPr>
        <w:pStyle w:val="Compact"/>
      </w:pPr>
      <w:r>
        <w:rPr>
          <w:bCs/>
          <w:b/>
        </w:rPr>
        <w:t xml:space="preserve">Data Analysis:</w:t>
      </w:r>
      <w:r>
        <w:t xml:space="preserve"> </w:t>
      </w:r>
      <w:r>
        <w:t xml:space="preserve">Utilizing high-resolution satellite data and AI-driven algorithms to predict oceanographic trends.</w:t>
      </w:r>
    </w:p>
    <w:p>
      <w:pPr>
        <w:numPr>
          <w:ilvl w:val="0"/>
          <w:numId w:val="1001"/>
        </w:numPr>
        <w:pStyle w:val="Compact"/>
      </w:pPr>
      <w:r>
        <w:rPr>
          <w:bCs/>
          <w:b/>
        </w:rPr>
        <w:t xml:space="preserve">Policymaker Engagement:</w:t>
      </w:r>
      <w:r>
        <w:t xml:space="preserve"> </w:t>
      </w:r>
      <w:r>
        <w:t xml:space="preserve">Participating in forums such as the</w:t>
      </w:r>
      <w:r>
        <w:t xml:space="preserve"> </w:t>
      </w:r>
      <w:hyperlink r:id="rId27">
        <w:r>
          <w:rPr>
            <w:rStyle w:val="Hyperlink"/>
          </w:rPr>
          <w:t xml:space="preserve">German Federal Ministry for the Environment</w:t>
        </w:r>
      </w:hyperlink>
      <w:r>
        <w:t xml:space="preserve"> </w:t>
      </w:r>
      <w:r>
        <w:t xml:space="preserve">to align research with national climate policies.</w:t>
      </w:r>
    </w:p>
    <w:bookmarkEnd w:id="28"/>
    <w:bookmarkStart w:id="30" w:name="X3bd71488237e8b734f389144fcc3caceeef39da"/>
    <w:p>
      <w:pPr>
        <w:pStyle w:val="Heading2"/>
      </w:pPr>
      <w:r>
        <w:t xml:space="preserve">Findings: Key Contributions of Oceanographers in Germany Berlin</w:t>
      </w:r>
    </w:p>
    <w:p>
      <w:pPr>
        <w:pStyle w:val="FirstParagraph"/>
      </w:pPr>
      <w:r>
        <w:t xml:space="preserve">The research highlights several contributions by oceanographers in Germany Berlin:</w:t>
      </w:r>
    </w:p>
    <w:p>
      <w:pPr>
        <w:numPr>
          <w:ilvl w:val="0"/>
          <w:numId w:val="1002"/>
        </w:numPr>
        <w:pStyle w:val="Compact"/>
      </w:pPr>
      <w:r>
        <w:rPr>
          <w:bCs/>
          <w:b/>
        </w:rPr>
        <w:t xml:space="preserve">Coastal Resilience Planning:</w:t>
      </w:r>
      <w:r>
        <w:t xml:space="preserve"> </w:t>
      </w:r>
      <w:r>
        <w:t xml:space="preserve">Studies on storm surge modeling for the North Sea region have informed flood management strategies in coastal cities like Hamburg and Wilhelmshaven.</w:t>
      </w:r>
    </w:p>
    <w:p>
      <w:pPr>
        <w:numPr>
          <w:ilvl w:val="0"/>
          <w:numId w:val="1002"/>
        </w:numPr>
        <w:pStyle w:val="Compact"/>
      </w:pPr>
      <w:r>
        <w:rPr>
          <w:bCs/>
          <w:b/>
        </w:rPr>
        <w:t xml:space="preserve">Biodiversity Conservation:</w:t>
      </w:r>
      <w:r>
        <w:t xml:space="preserve"> </w:t>
      </w:r>
      <w:r>
        <w:t xml:space="preserve">Research on invasive species in the Baltic Sea has led to the development of ecosystem-based management frameworks.</w:t>
      </w:r>
    </w:p>
    <w:p>
      <w:pPr>
        <w:numPr>
          <w:ilvl w:val="0"/>
          <w:numId w:val="1002"/>
        </w:numPr>
        <w:pStyle w:val="Compact"/>
      </w:pPr>
      <w:r>
        <w:rPr>
          <w:bCs/>
          <w:b/>
        </w:rPr>
        <w:t xml:space="preserve">Public Awareness Campaigns:</w:t>
      </w:r>
      <w:r>
        <w:t xml:space="preserve"> </w:t>
      </w:r>
      <w:r>
        <w:t xml:space="preserve">Collaborations with Berlin’s museums, such as the</w:t>
      </w:r>
      <w:r>
        <w:t xml:space="preserve"> </w:t>
      </w:r>
      <w:hyperlink r:id="rId29">
        <w:r>
          <w:rPr>
            <w:rStyle w:val="Hyperlink"/>
          </w:rPr>
          <w:t xml:space="preserve">Museum Island</w:t>
        </w:r>
      </w:hyperlink>
      <w:r>
        <w:t xml:space="preserve">, to educate the public on marine conservation through interactive exhibits.</w:t>
      </w:r>
    </w:p>
    <w:bookmarkEnd w:id="30"/>
    <w:bookmarkStart w:id="33" w:name="challenges-and-opportunities"/>
    <w:p>
      <w:pPr>
        <w:pStyle w:val="Heading2"/>
      </w:pPr>
      <w:r>
        <w:t xml:space="preserve">Challenges and Opportunities</w:t>
      </w:r>
    </w:p>
    <w:p>
      <w:pPr>
        <w:pStyle w:val="FirstParagraph"/>
      </w:pPr>
      <w:r>
        <w:t xml:space="preserve">Despite its strengths, Germany Berlin faces challenges in oceanographic research, including limited access to deep-sea environments and funding constraints for long-term studies. However, opportunities abound through partnerships with European Union (EU) programs like</w:t>
      </w:r>
      <w:r>
        <w:t xml:space="preserve"> </w:t>
      </w:r>
      <w:hyperlink r:id="rId31">
        <w:r>
          <w:rPr>
            <w:rStyle w:val="Hyperlink"/>
          </w:rPr>
          <w:t xml:space="preserve">Horizon Europe</w:t>
        </w:r>
      </w:hyperlink>
      <w:r>
        <w:t xml:space="preserve"> </w:t>
      </w:r>
      <w:r>
        <w:t xml:space="preserve">and the</w:t>
      </w:r>
      <w:r>
        <w:t xml:space="preserve"> </w:t>
      </w:r>
      <w:hyperlink r:id="rId32">
        <w:r>
          <w:rPr>
            <w:rStyle w:val="Hyperlink"/>
          </w:rPr>
          <w:t xml:space="preserve">Mercator Ocean International</w:t>
        </w:r>
      </w:hyperlink>
      <w:r>
        <w:t xml:space="preserve">, which support transnational marine research.</w:t>
      </w:r>
    </w:p>
    <w:bookmarkEnd w:id="33"/>
    <w:bookmarkStart w:id="34" w:name="conclusion"/>
    <w:p>
      <w:pPr>
        <w:pStyle w:val="Heading2"/>
      </w:pPr>
      <w:r>
        <w:t xml:space="preserve">Conclusion</w:t>
      </w:r>
    </w:p>
    <w:p>
      <w:pPr>
        <w:pStyle w:val="FirstParagraph"/>
      </w:pPr>
      <w:r>
        <w:t xml:space="preserve">The role of an Oceanographer in Germany Berlin is integral to advancing global climate action while addressing local environmental challenges. By leveraging the city’s academic infrastructure and policy-oriented environment, oceanographers contribute to both scientific innovation and sustainable development. This Master Thesis underscores the importance of interdisciplinary collaboration and highlights how research in Germany Berlin can serve as a model for other urban centers worldwide.</w:t>
      </w:r>
    </w:p>
    <w:bookmarkEnd w:id="34"/>
    <w:bookmarkStart w:id="35" w:name="references"/>
    <w:p>
      <w:pPr>
        <w:pStyle w:val="Heading2"/>
      </w:pPr>
      <w:r>
        <w:t xml:space="preserve">References</w:t>
      </w:r>
    </w:p>
    <w:p>
      <w:pPr>
        <w:numPr>
          <w:ilvl w:val="0"/>
          <w:numId w:val="1003"/>
        </w:numPr>
        <w:pStyle w:val="Compact"/>
      </w:pPr>
      <w:r>
        <w:t xml:space="preserve">IPCC (Intergovernmental Panel on Climate Change). (2021). Sixth Assessment Report: Climate Change 2021.</w:t>
      </w:r>
    </w:p>
    <w:p>
      <w:pPr>
        <w:numPr>
          <w:ilvl w:val="0"/>
          <w:numId w:val="1003"/>
        </w:numPr>
        <w:pStyle w:val="Compact"/>
      </w:pPr>
      <w:r>
        <w:t xml:space="preserve">Alfred Wegener Institute. (n.d.). Arctic Research in Germany. Retrieved from https://www.awi.de</w:t>
      </w:r>
    </w:p>
    <w:p>
      <w:pPr>
        <w:numPr>
          <w:ilvl w:val="0"/>
          <w:numId w:val="1003"/>
        </w:numPr>
        <w:pStyle w:val="Compact"/>
      </w:pPr>
      <w:r>
        <w:t xml:space="preserve">Bundesministerium für Umwelt, Naturschutz und nukleare Sicherheit. (2023). Climate Protection Strategy for Germany.</w:t>
      </w:r>
    </w:p>
    <w:p>
      <w:pPr>
        <w:pStyle w:val="FirstParagraph"/>
      </w:pPr>
      <w:r>
        <w:rPr>
          <w:bCs/>
          <w:b/>
        </w:rPr>
        <w:t xml:space="preserve">Keywords:</w:t>
      </w:r>
      <w:r>
        <w:t xml:space="preserve"> </w:t>
      </w:r>
      <w:r>
        <w:t xml:space="preserve">Master Thesis, Oceanographer, Germany Berlin</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_rels/footnotes.xml.rels><?xml version="1.0" encoding="UTF-8"?><Relationships xmlns="http://schemas.openxmlformats.org/package/2006/relationships"><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Berlin</dc:title>
  <dc:creator/>
  <dc:language>en</dc:language>
  <cp:keywords/>
  <dcterms:created xsi:type="dcterms:W3CDTF">2026-04-24T03:36:16Z</dcterms:created>
  <dcterms:modified xsi:type="dcterms:W3CDTF">2026-04-24T03:36:16Z</dcterms:modified>
</cp:coreProperties>
</file>

<file path=docProps/custom.xml><?xml version="1.0" encoding="utf-8"?>
<Properties xmlns="http://schemas.openxmlformats.org/officeDocument/2006/custom-properties" xmlns:vt="http://schemas.openxmlformats.org/officeDocument/2006/docPropsVTypes"/>
</file>