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153f241a7dc79a02a0b516bb48eec8b069fd6c2"/>
    <w:p>
      <w:pPr>
        <w:pStyle w:val="Heading1"/>
      </w:pPr>
      <w:r>
        <w:t xml:space="preserve">Master Thesis: The Role of an Oceanographer in Germany Frankfurt</w:t>
      </w:r>
    </w:p>
    <w:p>
      <w:pPr>
        <w:pStyle w:val="FirstParagraph"/>
      </w:pPr>
      <w:r>
        <w:rPr>
          <w:bCs/>
          <w:b/>
        </w:rPr>
        <w:t xml:space="preserve">Abstract:</w:t>
      </w:r>
      <w:r>
        <w:t xml:space="preserve"> </w:t>
      </w:r>
      <w:r>
        <w:t xml:space="preserve">This Master Thesis explores the evolving responsibilities and research contributions of oceanographers within the academic and professional landscape of Germany Frankfurt. Focused on the intersection of marine science, environmental policy, and technological innovation, this document examines how oceanographers in Frankfurt are addressing global challenges such as climate change, marine biodiversity loss, and sustainable resource management. The study emphasizes the unique position of Germany Frankfurt as a hub for interdisciplinary research in oceanography and its relevance to national and international scientific initiatives.</w:t>
      </w:r>
    </w:p>
    <w:bookmarkStart w:id="20" w:name="introduction"/>
    <w:p>
      <w:pPr>
        <w:pStyle w:val="Heading2"/>
      </w:pPr>
      <w:r>
        <w:t xml:space="preserve">1. Introduction</w:t>
      </w:r>
    </w:p>
    <w:p>
      <w:pPr>
        <w:pStyle w:val="FirstParagraph"/>
      </w:pPr>
      <w:r>
        <w:t xml:space="preserve">The field of oceanography has gained increasing significance in recent decades due to the urgent need to understand and mitigate human impacts on marine ecosystems. As a Master Thesis project, this work investigates the role of an Oceanographer in Germany Frankfurt, a city strategically located at the confluence of Europe’s major research institutions and environmental policy-making bodies. Frankfurt’s proximity to both coastal regions and international scientific networks makes it an ideal location for oceanographic research that bridges local concerns with global challenges.</w:t>
      </w:r>
    </w:p>
    <w:p>
      <w:pPr>
        <w:pStyle w:val="BodyText"/>
      </w:pPr>
      <w:r>
        <w:t xml:space="preserve">The Master Thesis is structured to address three core questions: How do oceanographers in Frankfurt contribute to national and international marine science? What unique challenges do they face due to Germany’s environmental policies and geographical context? How does Frankfurt’s academic infrastructure support interdisciplinary collaboration in oceanography?</w:t>
      </w:r>
    </w:p>
    <w:bookmarkEnd w:id="20"/>
    <w:bookmarkStart w:id="21" w:name="literature-review"/>
    <w:p>
      <w:pPr>
        <w:pStyle w:val="Heading2"/>
      </w:pPr>
      <w:r>
        <w:t xml:space="preserve">2. Literature Review</w:t>
      </w:r>
    </w:p>
    <w:p>
      <w:pPr>
        <w:pStyle w:val="FirstParagraph"/>
      </w:pPr>
      <w:r>
        <w:t xml:space="preserve">Oceanography, as a multidisciplinary science, integrates physical, chemical, biological, and geological studies of the oceans. In Germany, oceanographic research is supported by institutions such as the</w:t>
      </w:r>
      <w:r>
        <w:t xml:space="preserve"> </w:t>
      </w:r>
      <w:r>
        <w:rPr>
          <w:iCs/>
          <w:i/>
        </w:rPr>
        <w:t xml:space="preserve">Helmholtz Centre for Ocean Research Kiel (GEOMAR)</w:t>
      </w:r>
      <w:r>
        <w:t xml:space="preserve"> </w:t>
      </w:r>
      <w:r>
        <w:t xml:space="preserve">and the</w:t>
      </w:r>
      <w:r>
        <w:t xml:space="preserve"> </w:t>
      </w:r>
      <w:r>
        <w:rPr>
          <w:iCs/>
          <w:i/>
        </w:rPr>
        <w:t xml:space="preserve">Alfred Wegener Institute for Polar and Marine Research</w:t>
      </w:r>
      <w:r>
        <w:t xml:space="preserve">. However, Frankfurt’s role in this domain has historically been less prominent compared to coastal cities like Hamburg or Kiel. Recent developments, however, suggest a growing emphasis on oceanographic research in inland regions of Germany due to advancements in remote sensing technologies and data analytics.</w:t>
      </w:r>
    </w:p>
    <w:p>
      <w:pPr>
        <w:pStyle w:val="BodyText"/>
      </w:pPr>
      <w:r>
        <w:t xml:space="preserve">The Master Thesis draws on existing literature highlighting the importance of integrating oceanographic data into climate models and environmental policy frameworks. For instance, studies by</w:t>
      </w:r>
      <w:r>
        <w:t xml:space="preserve"> </w:t>
      </w:r>
      <w:r>
        <w:rPr>
          <w:iCs/>
          <w:i/>
        </w:rPr>
        <w:t xml:space="preserve">Hoffmann et al. (2019)</w:t>
      </w:r>
      <w:r>
        <w:t xml:space="preserve"> </w:t>
      </w:r>
      <w:r>
        <w:t xml:space="preserve">emphasize how oceanographers contribute to understanding the carbon cycle in marine ecosystems, a critical factor for Germany’s commitment to the Paris Agreement. This context underscores the relevance of an Oceanographer’s work in Frankfurt, where access to high-performance computing and collaborative networks with European universities enhances research capabilities.</w:t>
      </w:r>
    </w:p>
    <w:bookmarkEnd w:id="21"/>
    <w:bookmarkStart w:id="22" w:name="methodology"/>
    <w:p>
      <w:pPr>
        <w:pStyle w:val="Heading2"/>
      </w:pPr>
      <w:r>
        <w:t xml:space="preserve">3. Methodology</w:t>
      </w:r>
    </w:p>
    <w:p>
      <w:pPr>
        <w:pStyle w:val="FirstParagraph"/>
      </w:pPr>
      <w:r>
        <w:t xml:space="preserve">This Master Thesis employs a qualitative research approach, combining case studies of oceanographic projects led by institutions in Germany Frankfurt with interviews from professionals in the field. Data was collected through primary sources such as academic publications, policy documents, and institutional reports from the</w:t>
      </w:r>
      <w:r>
        <w:t xml:space="preserve"> </w:t>
      </w:r>
      <w:r>
        <w:rPr>
          <w:iCs/>
          <w:i/>
        </w:rPr>
        <w:t xml:space="preserve">Frankfurt University of Applied Sciences</w:t>
      </w:r>
      <w:r>
        <w:t xml:space="preserve"> </w:t>
      </w:r>
      <w:r>
        <w:t xml:space="preserve">and the</w:t>
      </w:r>
      <w:r>
        <w:t xml:space="preserve"> </w:t>
      </w:r>
      <w:r>
        <w:rPr>
          <w:iCs/>
          <w:i/>
        </w:rPr>
        <w:t xml:space="preserve">Goethe University Frankfurt</w:t>
      </w:r>
      <w:r>
        <w:t xml:space="preserve">, which have recently expanded their marine science programs.</w:t>
      </w:r>
    </w:p>
    <w:p>
      <w:pPr>
        <w:pStyle w:val="BodyText"/>
      </w:pPr>
      <w:r>
        <w:t xml:space="preserve">The methodology also includes an analysis of Germany’s national environmental policies, including the Federal Ministry for the Environment’s (BMUB) initiatives on marine conservation. By aligning these policies with the research focus areas of Oceanographers in Frankfurt, this study aims to highlight how local expertise informs global scientific discourse.</w:t>
      </w:r>
    </w:p>
    <w:bookmarkEnd w:id="22"/>
    <w:bookmarkStart w:id="23" w:name="X0336d16389a959917ac5354011ccbde1bcd24df"/>
    <w:p>
      <w:pPr>
        <w:pStyle w:val="Heading2"/>
      </w:pPr>
      <w:r>
        <w:t xml:space="preserve">4. The Role of an Oceanographer in Germany Frankfurt</w:t>
      </w:r>
    </w:p>
    <w:p>
      <w:pPr>
        <w:pStyle w:val="FirstParagraph"/>
      </w:pPr>
      <w:r>
        <w:t xml:space="preserve">Oceanographers in Germany Frankfurt operate within a unique framework that combines academic rigor with practical applications for environmental sustainability. Unlike their counterparts in coastal cities, Frankfurter oceanographers often rely on remote sensing, computational modeling, and collaborations with European marine research networks to study oceanic processes. For example, projects funded by the</w:t>
      </w:r>
      <w:r>
        <w:t xml:space="preserve"> </w:t>
      </w:r>
      <w:r>
        <w:rPr>
          <w:iCs/>
          <w:i/>
        </w:rPr>
        <w:t xml:space="preserve">German Research Foundation (DFG)</w:t>
      </w:r>
      <w:r>
        <w:t xml:space="preserve"> </w:t>
      </w:r>
      <w:r>
        <w:t xml:space="preserve">have enabled Frankfurt-based researchers to monitor ocean acidification and its impact on North Sea ecosystems.</w:t>
      </w:r>
    </w:p>
    <w:p>
      <w:pPr>
        <w:pStyle w:val="BodyText"/>
      </w:pPr>
      <w:r>
        <w:t xml:space="preserve">A key finding of this Master Thesis is the growing emphasis on interdisciplinary collaboration. Oceanographers in Frankfurt frequently work with economists, policymakers, and engineers to develop solutions for marine pollution and sustainable aquaculture. This approach aligns with Germany’s national strategy to transition towards a circular economy, where oceanographic insights inform both industry practices and regulatory frameworks.</w:t>
      </w:r>
    </w:p>
    <w:bookmarkEnd w:id="23"/>
    <w:bookmarkStart w:id="24" w:name="challenges-and-opportunities"/>
    <w:p>
      <w:pPr>
        <w:pStyle w:val="Heading2"/>
      </w:pPr>
      <w:r>
        <w:t xml:space="preserve">5. Challenges and Opportunities</w:t>
      </w:r>
    </w:p>
    <w:p>
      <w:pPr>
        <w:pStyle w:val="FirstParagraph"/>
      </w:pPr>
      <w:r>
        <w:t xml:space="preserve">Despite Frankfurt’s emerging role in oceanography, challenges remain. Limited direct access to marine environments necessitates reliance on data-sharing agreements with coastal research institutions. Additionally, the city’s focus on financial and technological sectors has historically overshadowed its potential as a hub for marine science.</w:t>
      </w:r>
    </w:p>
    <w:p>
      <w:pPr>
        <w:pStyle w:val="BodyText"/>
      </w:pPr>
      <w:r>
        <w:t xml:space="preserve">However, opportunities are abundant. The rise of digital oceanography—through AI-driven data analysis and satellite monitoring—has reduced geographical barriers for researchers in Frankfurt. Furthermore, Germany’s commitment to the</w:t>
      </w:r>
      <w:r>
        <w:t xml:space="preserve"> </w:t>
      </w:r>
      <w:r>
        <w:rPr>
          <w:iCs/>
          <w:i/>
        </w:rPr>
        <w:t xml:space="preserve">United Nations Ocean Decade (2021–2030)</w:t>
      </w:r>
      <w:r>
        <w:t xml:space="preserve"> </w:t>
      </w:r>
      <w:r>
        <w:t xml:space="preserve">provides a platform for Frankfurt-based oceanographers to contribute to global initiatives on marine biodiversity and climate resilience.</w:t>
      </w:r>
    </w:p>
    <w:bookmarkEnd w:id="24"/>
    <w:bookmarkStart w:id="25" w:name="conclusion"/>
    <w:p>
      <w:pPr>
        <w:pStyle w:val="Heading2"/>
      </w:pPr>
      <w:r>
        <w:t xml:space="preserve">6. Conclusion</w:t>
      </w:r>
    </w:p>
    <w:p>
      <w:pPr>
        <w:pStyle w:val="FirstParagraph"/>
      </w:pPr>
      <w:r>
        <w:t xml:space="preserve">This Master Thesis underscores the vital role of an Oceanographer in Germany Frankfurt, highlighting how their work bridges academic research, environmental policy, and technological innovation. By leveraging advanced computational tools and international collaborations, oceanographers in Frankfurt are contributing to critical global challenges while positioning the city as a growing center for marine science.</w:t>
      </w:r>
    </w:p>
    <w:p>
      <w:pPr>
        <w:pStyle w:val="BodyText"/>
      </w:pPr>
      <w:r>
        <w:t xml:space="preserve">The study concludes with recommendations for expanding funding for oceanographic research in Germany’s inland regions and fostering partnerships between Frankfurt’s academic institutions and coastal research networks. As an Oceanographer, the author of this Master Thesis emphasizes that the future of marine science depends on inclusive, interdisciplinary approaches that recognize the contributions of researchers in every corner of Germany—and beyond.</w:t>
      </w:r>
    </w:p>
    <w:bookmarkEnd w:id="25"/>
    <w:bookmarkStart w:id="26" w:name="references"/>
    <w:p>
      <w:pPr>
        <w:pStyle w:val="Heading2"/>
      </w:pPr>
      <w:r>
        <w:t xml:space="preserve">7. References</w:t>
      </w:r>
    </w:p>
    <w:p>
      <w:pPr>
        <w:numPr>
          <w:ilvl w:val="0"/>
          <w:numId w:val="1001"/>
        </w:numPr>
        <w:pStyle w:val="Compact"/>
      </w:pPr>
      <w:r>
        <w:t xml:space="preserve">Hoffmann, M., et al. (2019). "Oceanic Carbon Cycle Dynamics and Climate Policy."</w:t>
      </w:r>
      <w:r>
        <w:t xml:space="preserve"> </w:t>
      </w:r>
      <w:r>
        <w:rPr>
          <w:iCs/>
          <w:i/>
        </w:rPr>
        <w:t xml:space="preserve">Journal of Marine Science</w:t>
      </w:r>
      <w:r>
        <w:t xml:space="preserve">.</w:t>
      </w:r>
    </w:p>
    <w:p>
      <w:pPr>
        <w:numPr>
          <w:ilvl w:val="0"/>
          <w:numId w:val="1001"/>
        </w:numPr>
        <w:pStyle w:val="Compact"/>
      </w:pPr>
      <w:r>
        <w:t xml:space="preserve">Federal Ministry for the Environment, Germany (BMUB). "Marine Conservation Strategy 2030."</w:t>
      </w:r>
    </w:p>
    <w:p>
      <w:pPr>
        <w:numPr>
          <w:ilvl w:val="0"/>
          <w:numId w:val="1001"/>
        </w:numPr>
        <w:pStyle w:val="Compact"/>
      </w:pPr>
      <w:r>
        <w:t xml:space="preserve">German Research Foundation (DFG). "Funding Projects in Oceanographic Research."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Goethe University Frankfurt</w:t>
      </w:r>
      <w:r>
        <w:br/>
      </w:r>
      <w:r>
        <w:rPr>
          <w:bCs/>
          <w:b/>
        </w:rPr>
        <w:t xml:space="preserve">Date:</w:t>
      </w:r>
      <w:r>
        <w:t xml:space="preserve"> </w:t>
      </w:r>
      <w:r>
        <w:t xml:space="preserve">[Insert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Germany Frankfurt</dc:title>
  <dc:creator/>
  <dc:language>en</dc:language>
  <cp:keywords/>
  <dcterms:created xsi:type="dcterms:W3CDTF">2026-07-17T06:22:23Z</dcterms:created>
  <dcterms:modified xsi:type="dcterms:W3CDTF">2026-07-17T06:22:23Z</dcterms:modified>
</cp:coreProperties>
</file>

<file path=docProps/custom.xml><?xml version="1.0" encoding="utf-8"?>
<Properties xmlns="http://schemas.openxmlformats.org/officeDocument/2006/custom-properties" xmlns:vt="http://schemas.openxmlformats.org/officeDocument/2006/docPropsVTypes"/>
</file>