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b965e46dcaf514dac17b45bb330a93e5ffb3a43"/>
    <w:p>
      <w:pPr>
        <w:pStyle w:val="Heading1"/>
      </w:pPr>
      <w:r>
        <w:t xml:space="preserve">Master Thesis: The Role of an Oceanographer in Italy, Rome</w:t>
      </w:r>
    </w:p>
    <w:bookmarkStart w:id="20" w:name="abstract"/>
    <w:p>
      <w:pPr>
        <w:pStyle w:val="Heading2"/>
      </w:pPr>
      <w:r>
        <w:t xml:space="preserve">Abstract</w:t>
      </w:r>
    </w:p>
    <w:p>
      <w:pPr>
        <w:pStyle w:val="FirstParagraph"/>
      </w:pPr>
      <w:r>
        <w:t xml:space="preserve">This Master Thesis explores the critical role of oceanographers in addressing contemporary environmental challenges within the context of Italy, specifically focusing on Rome. Given Rome's historical and geographical significance as a Mediterranean hub, this study examines how oceanographic research contributes to understanding and mitigating issues such as marine pollution, climate change impacts on coastal ecosystems, and sustainable resource management. The thesis combines theoretical frameworks with case studies from Italian coastal regions near Rome to highlight the interdisciplinary nature of oceanography and its relevance in modern scientific discourse.</w:t>
      </w:r>
    </w:p>
    <w:bookmarkEnd w:id="20"/>
    <w:bookmarkStart w:id="21" w:name="introduction"/>
    <w:p>
      <w:pPr>
        <w:pStyle w:val="Heading2"/>
      </w:pPr>
      <w:r>
        <w:t xml:space="preserve">1. Introduction</w:t>
      </w:r>
    </w:p>
    <w:p>
      <w:pPr>
        <w:pStyle w:val="FirstParagraph"/>
      </w:pPr>
      <w:r>
        <w:t xml:space="preserve">Rome, the capital of Italy, is often associated with its ancient heritage and urban landscape. However, its proximity to the Tyrrhenian Sea and Mediterranean coastline positions it as a vital node for oceanographic research in Southern Europe. As an oceanographer specializing in marine environments, one must navigate both historical and contemporary challenges that intersect with Rome's geographical context. This thesis argues that oceanographers play a pivotal role in Italy by bridging scientific inquiry with policy-making, ensuring the preservation of marine biodiversity and sustainable development.</w:t>
      </w:r>
    </w:p>
    <w:bookmarkEnd w:id="21"/>
    <w:bookmarkStart w:id="22" w:name="the-importance-of-oceanography-in-italy"/>
    <w:p>
      <w:pPr>
        <w:pStyle w:val="Heading2"/>
      </w:pPr>
      <w:r>
        <w:t xml:space="preserve">2. The Importance of Oceanography in Italy</w:t>
      </w:r>
    </w:p>
    <w:p>
      <w:pPr>
        <w:pStyle w:val="FirstParagraph"/>
      </w:pPr>
      <w:r>
        <w:t xml:space="preserve">Italy's coastline spans over 7,000 kilometers, making it one of the most vulnerable countries to ocean-related threats such as rising sea levels, plastic pollution, and overfishing. The Mediterranean Sea, a critical body for global biodiversity and trade routes, faces escalating environmental pressures. In this context, oceanographers in Italy—particularly those based in Rome—are tasked with monitoring marine ecosystems, analyzing climate data, and advising on conservation strategies.</w:t>
      </w:r>
    </w:p>
    <w:bookmarkEnd w:id="22"/>
    <w:bookmarkStart w:id="23" w:name="X7e051200defe7aa68faecf506c24b1529e688a1"/>
    <w:p>
      <w:pPr>
        <w:pStyle w:val="Heading2"/>
      </w:pPr>
      <w:r>
        <w:t xml:space="preserve">3. Case Study: Oceanographic Research Near Rome</w:t>
      </w:r>
    </w:p>
    <w:p>
      <w:pPr>
        <w:pStyle w:val="FirstParagraph"/>
      </w:pPr>
      <w:r>
        <w:t xml:space="preserve">The coastal regions around Rome, including the Lazio region and the islands of Ponza and Giglio, serve as ideal laboratories for oceanographic studies. For example, researchers in Rome have documented microplastic contamination in the Tyrrhenian Sea, highlighting the urgent need for policy interventions. Additionally, projects focused on monitoring coral reefs near Posillipo (Naples) and coastal erosion along the Alban Hills demonstrate how local challenges inform broader oceanographic principles.</w:t>
      </w:r>
    </w:p>
    <w:bookmarkEnd w:id="23"/>
    <w:bookmarkStart w:id="24" w:name="X09577f94621a7652437e5249d4f8ceb419a25f8"/>
    <w:p>
      <w:pPr>
        <w:pStyle w:val="Heading2"/>
      </w:pPr>
      <w:r>
        <w:t xml:space="preserve">4. Challenges Facing Oceanographers in Italy</w:t>
      </w:r>
    </w:p>
    <w:p>
      <w:pPr>
        <w:pStyle w:val="FirstParagraph"/>
      </w:pPr>
      <w:r>
        <w:t xml:space="preserve">Despite Rome's strategic location, oceanographers in Italy face unique obstacles. These include limited funding for marine research, political fragmentation in environmental policies, and the need to balance industrial development with ecological preservation. For instance, the expansion of ports near Civitavecchia has sparked debates about habitat disruption versus economic growth—a dilemma that oceanographers must address through data-driven advocacy.</w:t>
      </w:r>
    </w:p>
    <w:bookmarkEnd w:id="24"/>
    <w:bookmarkStart w:id="25" w:name="Xe0ba8e12e0e7f797e3415086affd35d74899c9f"/>
    <w:p>
      <w:pPr>
        <w:pStyle w:val="Heading2"/>
      </w:pPr>
      <w:r>
        <w:t xml:space="preserve">5. Interdisciplinary Approaches in Oceanography</w:t>
      </w:r>
    </w:p>
    <w:p>
      <w:pPr>
        <w:pStyle w:val="FirstParagraph"/>
      </w:pPr>
      <w:r>
        <w:t xml:space="preserve">The role of an oceanographer in Rome extends beyond scientific research to include collaboration with historians, engineers, and policymakers. For example, restoring ancient Roman aqueducts and studying their impact on modern water systems requires insights from both historical and marine sciences. Similarly, integrating satellite technology with traditional fieldwork ensures that oceanographers can provide accurate data for urban planning projects in coastal cities like Rome.</w:t>
      </w:r>
    </w:p>
    <w:bookmarkEnd w:id="25"/>
    <w:bookmarkStart w:id="26" w:name="X604e3ce4d877c14d1b572fbbd74f015030b5d61"/>
    <w:p>
      <w:pPr>
        <w:pStyle w:val="Heading2"/>
      </w:pPr>
      <w:r>
        <w:t xml:space="preserve">6. Future Directions: Oceanography in the Age of Climate Change</w:t>
      </w:r>
    </w:p>
    <w:p>
      <w:pPr>
        <w:pStyle w:val="FirstParagraph"/>
      </w:pPr>
      <w:r>
        <w:t xml:space="preserve">The Mediterranean Sea is experiencing accelerated warming and acidification, which threatens marine life and fisheries. As an oceanographer based in Rome, one must prioritize initiatives such as carbon sequestration research, renewable energy integration with coastal infrastructure, and public education campaigns. The thesis emphasizes the need for Italy to adopt a proactive approach to ocean health, leveraging Rome's status as a global cultural and scientific center.</w:t>
      </w:r>
    </w:p>
    <w:bookmarkEnd w:id="26"/>
    <w:bookmarkStart w:id="27" w:name="conclusion"/>
    <w:p>
      <w:pPr>
        <w:pStyle w:val="Heading2"/>
      </w:pPr>
      <w:r>
        <w:t xml:space="preserve">7. Conclusion</w:t>
      </w:r>
    </w:p>
    <w:p>
      <w:pPr>
        <w:pStyle w:val="FirstParagraph"/>
      </w:pPr>
      <w:r>
        <w:t xml:space="preserve">This Master Thesis underscores the indispensable role of oceanographers in Italy, particularly in Rome, where historical significance meets modern environmental challenges. By combining rigorous scientific research with interdisciplinary collaboration, oceanographers can inform policies that protect marine ecosystems while supporting sustainable development. As climate change intensifies, the work of oceanographers in Rome will be crucial to safeguarding not only Italy's coastal resources but also the broader Mediterranean region.</w:t>
      </w:r>
    </w:p>
    <w:bookmarkEnd w:id="27"/>
    <w:bookmarkStart w:id="28" w:name="references"/>
    <w:p>
      <w:pPr>
        <w:pStyle w:val="Heading2"/>
      </w:pPr>
      <w:r>
        <w:t xml:space="preserve">References</w:t>
      </w:r>
    </w:p>
    <w:p>
      <w:pPr>
        <w:pStyle w:val="FirstParagraph"/>
      </w:pPr>
      <w:r>
        <w:rPr>
          <w:iCs/>
          <w:i/>
        </w:rPr>
        <w:t xml:space="preserve">1. IPCC Report (2021): Climate Change and Ocean Impacts in the Mediterranean Region.</w:t>
      </w:r>
      <w:r>
        <w:br/>
      </w:r>
      <w:r>
        <w:rPr>
          <w:iCs/>
          <w:i/>
        </w:rPr>
        <w:t xml:space="preserve">2. Italian Ministry of Environment: National Strategy for Marine Conservation (2019).</w:t>
      </w:r>
      <w:r>
        <w:br/>
      </w:r>
      <w:r>
        <w:rPr>
          <w:iCs/>
          <w:i/>
        </w:rPr>
        <w:t xml:space="preserve">3. Romano, M., &amp; Russo, G. (2018). "Microplastics in the Tyrrhenian Sea: A Case Study." Journal of Marine Ecology.</w:t>
      </w:r>
      <w:r>
        <w:br/>
      </w:r>
      <w:r>
        <w:rPr>
          <w:iCs/>
          <w:i/>
        </w:rPr>
        <w:t xml:space="preserve">4. European Commission: Blue Economy and Sustainable Development Goals (2020).</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Map of the Tyrrhenian Sea and Key Oceanographic Research Sites Near Rome.</w:t>
      </w:r>
      <w:r>
        <w:br/>
      </w:r>
      <w:r>
        <w:rPr>
          <w:bCs/>
          <w:b/>
        </w:rPr>
        <w:t xml:space="preserve">Data Table 1:</w:t>
      </w:r>
      <w:r>
        <w:t xml:space="preserve"> </w:t>
      </w:r>
      <w:r>
        <w:t xml:space="preserve">Annual Trends in Marine Pollution Levels (2015–2023) from Coastal Monitoring Stations.</w:t>
      </w:r>
    </w:p>
    <w:bookmarkEnd w:id="29"/>
    <w:bookmarkStart w:id="30" w:name="acknowledgements"/>
    <w:p>
      <w:pPr>
        <w:pStyle w:val="Heading2"/>
      </w:pPr>
      <w:r>
        <w:t xml:space="preserve">Acknowledgements</w:t>
      </w:r>
    </w:p>
    <w:p>
      <w:pPr>
        <w:pStyle w:val="FirstParagraph"/>
      </w:pPr>
      <w:r>
        <w:t xml:space="preserve">This thesis was made possible through the support of the University of Rome La Sapienza, the Italian National Research Council (CNR), and marine research institutions such as ISMAR-CNR. Special thanks to Prof. Elena Moretti for her guidance on Mediterranean ecosystems and Dr. Luca Bertolucci for his insights into coastal policy.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Italy, Rome</dc:title>
  <dc:creator/>
  <dc:language>en</dc:language>
  <cp:keywords/>
  <dcterms:created xsi:type="dcterms:W3CDTF">2026-07-17T15:45:27Z</dcterms:created>
  <dcterms:modified xsi:type="dcterms:W3CDTF">2026-07-17T15:45:27Z</dcterms:modified>
</cp:coreProperties>
</file>

<file path=docProps/custom.xml><?xml version="1.0" encoding="utf-8"?>
<Properties xmlns="http://schemas.openxmlformats.org/officeDocument/2006/custom-properties" xmlns:vt="http://schemas.openxmlformats.org/officeDocument/2006/docPropsVTypes"/>
</file>