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Oceanographer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32e701a8dec34906b577c74ace633e9f93598ce"/>
    <w:p>
      <w:pPr>
        <w:pStyle w:val="Heading1"/>
      </w:pPr>
      <w:r>
        <w:t xml:space="preserve">Master Thesis: The Role of the Oceanographer in Coastal Management and Climate Resilience in Kenya Nairobi</w:t>
      </w:r>
    </w:p>
    <w:bookmarkStart w:id="20" w:name="abstract"/>
    <w:p>
      <w:pPr>
        <w:pStyle w:val="Heading2"/>
      </w:pPr>
      <w:r>
        <w:t xml:space="preserve">Abstract</w:t>
      </w:r>
    </w:p>
    <w:p>
      <w:pPr>
        <w:pStyle w:val="FirstParagraph"/>
      </w:pPr>
      <w:r>
        <w:t xml:space="preserve">This Master Thesis explores the critical role of oceanographers in addressing coastal challenges, with a focus on Kenya's capital, Nairobi. As an inland hub for policy-making and research, Nairobi serves as a nexus for integrating scientific expertise with national priorities. The study highlights how oceanographers contribute to sustainable development in Kenya’s coastal regions through data-driven strategies, climate adaptation planning, and cross-sector collaboration. By examining the unique challenges of conducting oceanographic research from Nairobi and its implications for regional governance, this thesis underscores the importance of bridging geographical divides to achieve holistic marine conservation.</w:t>
      </w:r>
    </w:p>
    <w:bookmarkEnd w:id="20"/>
    <w:bookmarkStart w:id="21" w:name="introduction"/>
    <w:p>
      <w:pPr>
        <w:pStyle w:val="Heading2"/>
      </w:pPr>
      <w:r>
        <w:t xml:space="preserve">Introduction</w:t>
      </w:r>
    </w:p>
    <w:p>
      <w:pPr>
        <w:pStyle w:val="FirstParagraph"/>
      </w:pPr>
      <w:r>
        <w:t xml:space="preserve">The field of oceanography is indispensable in addressing global environmental crises, particularly in regions like Kenya, where coastal ecosystems are vital to both biodiversity and economic stability. Kenya Nairobi, despite its distance from the Indian Ocean, plays a pivotal role as the center for academic and governmental decision-making. This Master Thesis investigates how oceanographers operating within this urban context can effectively contribute to safeguarding Kenya’s marine resources while aligning with national development goals.</w:t>
      </w:r>
    </w:p>
    <w:bookmarkEnd w:id="21"/>
    <w:bookmarkStart w:id="23" w:name="literature-review"/>
    <w:p>
      <w:pPr>
        <w:pStyle w:val="Heading2"/>
      </w:pPr>
      <w:r>
        <w:t xml:space="preserve">Literature Review</w:t>
      </w:r>
    </w:p>
    <w:p>
      <w:pPr>
        <w:pStyle w:val="FirstParagraph"/>
      </w:pPr>
      <w:r>
        <w:t xml:space="preserve">Historically, oceanography has focused on understanding oceanic processes, from currents to pollution dynamics. However, in recent decades, the discipline has expanded to include socio-economic dimensions and climate change mitigation. In Kenya’s context, coastal communities face threats such as rising sea levels and overfishing—issues that require localized solutions. Nairobi-based institutions like the</w:t>
      </w:r>
      <w:r>
        <w:t xml:space="preserve"> </w:t>
      </w:r>
      <w:hyperlink r:id="rId22">
        <w:r>
          <w:rPr>
            <w:rStyle w:val="Hyperlink"/>
          </w:rPr>
          <w:t xml:space="preserve">University of Nairobi</w:t>
        </w:r>
      </w:hyperlink>
      <w:r>
        <w:t xml:space="preserve"> </w:t>
      </w:r>
      <w:r>
        <w:t xml:space="preserve">have been at the forefront of marine research, fostering collaborations between oceanographers and policymakers.</w:t>
      </w:r>
    </w:p>
    <w:bookmarkEnd w:id="23"/>
    <w:bookmarkStart w:id="24" w:name="the-oceanographers-role-in-kenya-nairobi"/>
    <w:p>
      <w:pPr>
        <w:pStyle w:val="Heading2"/>
      </w:pPr>
      <w:r>
        <w:t xml:space="preserve">The Oceanographer’s Role in Kenya Nairobi</w:t>
      </w:r>
    </w:p>
    <w:p>
      <w:pPr>
        <w:pStyle w:val="FirstParagraph"/>
      </w:pPr>
      <w:r>
        <w:t xml:space="preserve">An oceanographer working in Kenya Nairobi must navigate both scientific and logistical challenges. While coastal monitoring is typically field-based, Nairobi offers access to advanced data analysis tools and interdisciplinary networks. For instance, oceanographers here leverage satellite imagery and remote sensing to study coral reef degradation along the Kenyan coast, providing actionable insights for conservation projects.</w:t>
      </w:r>
    </w:p>
    <w:p>
      <w:pPr>
        <w:pStyle w:val="BodyText"/>
      </w:pPr>
      <w:r>
        <w:t xml:space="preserve">Moreover, the oceanographer’s work in Nairobi extends beyond academia. They engage with stakeholders such as fisherfolk associations, environmental NGOs, and government agencies to ensure that research outcomes align with community needs. This collaborative approach is crucial for implementing policies that balance economic growth with ecological preservation.</w:t>
      </w:r>
    </w:p>
    <w:bookmarkEnd w:id="24"/>
    <w:bookmarkStart w:id="25" w:name="challenges-and-opportunities"/>
    <w:p>
      <w:pPr>
        <w:pStyle w:val="Heading2"/>
      </w:pPr>
      <w:r>
        <w:t xml:space="preserve">Challenges and Opportunities</w:t>
      </w:r>
    </w:p>
    <w:p>
      <w:pPr>
        <w:pStyle w:val="FirstParagraph"/>
      </w:pPr>
      <w:r>
        <w:t xml:space="preserve">One significant challenge is the geographical disconnect between Nairobi and Kenya’s coastal regions. Collecting real-time data from remote areas like Lamu or Malindi requires robust infrastructure, which is often lacking. Additionally, funding for long-term oceanographic studies remains a hurdle for institutions in Nairobi.</w:t>
      </w:r>
    </w:p>
    <w:p>
      <w:pPr>
        <w:pStyle w:val="BodyText"/>
      </w:pPr>
      <w:r>
        <w:t xml:space="preserve">However, Nairobi presents unique opportunities. Its status as a regional hub allows oceanographers to engage with international organizations such as the United Nations Environment Programme (UNEP) and the Intergovernmental Oceanographic Commission (IOC). These partnerships enhance access to global resources and amplify Kenya’s voice in international climate negotiations.</w:t>
      </w:r>
    </w:p>
    <w:bookmarkEnd w:id="25"/>
    <w:bookmarkStart w:id="26" w:name="X92cecc35e5e753ea7538929664de66d2cab39d8"/>
    <w:p>
      <w:pPr>
        <w:pStyle w:val="Heading2"/>
      </w:pPr>
      <w:r>
        <w:t xml:space="preserve">Case Study: Nairobi’s Contribution to Coastal Climate Resilience</w:t>
      </w:r>
    </w:p>
    <w:p>
      <w:pPr>
        <w:pStyle w:val="FirstParagraph"/>
      </w:pPr>
      <w:r>
        <w:t xml:space="preserve">A key case study involves the development of early warning systems for coastal flooding. Oceanographers in Nairobi collaborated with meteorological experts to model storm surge patterns along Kenya’s coast. The resulting system, integrated into the Kenyan National Disaster Management Authority (NDMA), has improved preparedness in vulnerable communities like Kilifi and Tana River.</w:t>
      </w:r>
    </w:p>
    <w:p>
      <w:pPr>
        <w:pStyle w:val="BodyText"/>
      </w:pPr>
      <w:r>
        <w:t xml:space="preserve">Another initiative focuses on sustainable aquaculture. By analyzing water quality data from Nairobi-based labs, oceanographers have identified optimal sites for fish farming that minimize environmental impact while boosting local economies.</w:t>
      </w:r>
    </w:p>
    <w:bookmarkEnd w:id="26"/>
    <w:bookmarkStart w:id="27" w:name="recommendations"/>
    <w:p>
      <w:pPr>
        <w:pStyle w:val="Heading2"/>
      </w:pPr>
      <w:r>
        <w:t xml:space="preserve">Recommendations</w:t>
      </w:r>
    </w:p>
    <w:p>
      <w:pPr>
        <w:pStyle w:val="FirstParagraph"/>
      </w:pPr>
      <w:r>
        <w:t xml:space="preserve">To strengthen the role of oceanographers in Kenya Nairobi, several measures are recommended:</w:t>
      </w:r>
    </w:p>
    <w:p>
      <w:pPr>
        <w:numPr>
          <w:ilvl w:val="0"/>
          <w:numId w:val="1001"/>
        </w:numPr>
        <w:pStyle w:val="Compact"/>
      </w:pPr>
      <w:r>
        <w:t xml:space="preserve">Increased investment in remote sensing technology and field equipment to bridge the geographical gap between Nairobi and coastal regions.</w:t>
      </w:r>
    </w:p>
    <w:p>
      <w:pPr>
        <w:numPr>
          <w:ilvl w:val="0"/>
          <w:numId w:val="1001"/>
        </w:numPr>
        <w:pStyle w:val="Compact"/>
      </w:pPr>
      <w:r>
        <w:t xml:space="preserve">Establishment of a dedicated Oceanography Research Center in Nairobi to foster innovation and interdisciplinary collaboration.</w:t>
      </w:r>
    </w:p>
    <w:p>
      <w:pPr>
        <w:numPr>
          <w:ilvl w:val="0"/>
          <w:numId w:val="1001"/>
        </w:numPr>
        <w:pStyle w:val="Compact"/>
      </w:pPr>
      <w:r>
        <w:t xml:space="preserve">Strengthening partnerships between academia, government, and NGOs through regular workshops and policy dialogues.</w:t>
      </w:r>
    </w:p>
    <w:bookmarkEnd w:id="27"/>
    <w:bookmarkStart w:id="28" w:name="conclusion"/>
    <w:p>
      <w:pPr>
        <w:pStyle w:val="Heading2"/>
      </w:pPr>
      <w:r>
        <w:t xml:space="preserve">Conclusion</w:t>
      </w:r>
    </w:p>
    <w:p>
      <w:pPr>
        <w:pStyle w:val="FirstParagraph"/>
      </w:pPr>
      <w:r>
        <w:t xml:space="preserve">In conclusion, the oceanographer’s role in Kenya Nairobi is not limited to scientific inquiry but extends to shaping national policies that protect marine ecosystems. By leveraging the city’s academic resources and strategic location, oceanographers can address Kenya’s coastal challenges while contributing to global climate action. This Master Thesis emphasizes that integrating geographical proximity with scientific expertise is essential for achieving sustainable ocean governance in the 21st century.</w:t>
      </w:r>
    </w:p>
    <w:bookmarkEnd w:id="28"/>
    <w:bookmarkStart w:id="29" w:name="references"/>
    <w:p>
      <w:pPr>
        <w:pStyle w:val="Heading2"/>
      </w:pPr>
      <w:r>
        <w:t xml:space="preserve">References</w:t>
      </w:r>
    </w:p>
    <w:p>
      <w:pPr>
        <w:pStyle w:val="FirstParagraph"/>
      </w:pPr>
      <w:r>
        <w:t xml:space="preserve">[Include citations to academic journals, government reports, and international publications relevant to oceanography in Kenya.]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ku.ac.ke/" TargetMode="External" /></Relationships>
</file>

<file path=word/_rels/footnotes.xml.rels><?xml version="1.0" encoding="UTF-8"?><Relationships xmlns="http://schemas.openxmlformats.org/package/2006/relationships"><Relationship Type="http://schemas.openxmlformats.org/officeDocument/2006/relationships/hyperlink" Id="rId22" Target="https://www.ku.ac.k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Oceanographer in Kenya Nairobi</dc:title>
  <dc:creator/>
  <dc:language>en</dc:language>
  <cp:keywords/>
  <dcterms:created xsi:type="dcterms:W3CDTF">2026-07-15T05:57:23Z</dcterms:created>
  <dcterms:modified xsi:type="dcterms:W3CDTF">2026-07-15T05:57:23Z</dcterms:modified>
</cp:coreProperties>
</file>

<file path=docProps/custom.xml><?xml version="1.0" encoding="utf-8"?>
<Properties xmlns="http://schemas.openxmlformats.org/officeDocument/2006/custom-properties" xmlns:vt="http://schemas.openxmlformats.org/officeDocument/2006/docPropsVTypes"/>
</file>