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f4ffc5c7d8ce56b6ffcada0041c99c05dc6200e"/>
    <w:p>
      <w:pPr>
        <w:pStyle w:val="Heading1"/>
      </w:pPr>
      <w:r>
        <w:t xml:space="preserve">Master Thesis: The Role of an Oceanographer in Spain Madrid</w:t>
      </w:r>
    </w:p>
    <w:bookmarkStart w:id="20" w:name="abstract"/>
    <w:p>
      <w:pPr>
        <w:pStyle w:val="Heading2"/>
      </w:pPr>
      <w:r>
        <w:t xml:space="preserve">Abstract</w:t>
      </w:r>
    </w:p>
    <w:p>
      <w:pPr>
        <w:pStyle w:val="FirstParagraph"/>
      </w:pPr>
      <w:r>
        <w:t xml:space="preserve">This Master’s thesis explores the multifaceted role of an oceanographer within the unique geographical and environmental context of Spain, with a specific focus on Madrid. As a capital city located inland but deeply connected to coastal and marine ecosystems through national policies and research initiatives, Madrid serves as a critical hub for interdisciplinary oceanographic studies. The thesis examines how an oceanographer contributes to understanding marine environments, addressing climate change impacts, managing coastal resources, and fostering sustainable development in Spain. By integrating theoretical knowledge with practical applications relevant to Spain’s maritime challenges, this work underscores the importance of oceanography in shaping environmental policies and scientific innovation in Madrid.</w:t>
      </w:r>
    </w:p>
    <w:bookmarkEnd w:id="20"/>
    <w:bookmarkStart w:id="21" w:name="introduction"/>
    <w:p>
      <w:pPr>
        <w:pStyle w:val="Heading2"/>
      </w:pPr>
      <w:r>
        <w:t xml:space="preserve">Introduction</w:t>
      </w:r>
    </w:p>
    <w:p>
      <w:pPr>
        <w:pStyle w:val="FirstParagraph"/>
      </w:pPr>
      <w:r>
        <w:t xml:space="preserve">The field of oceanography is essential for addressing global challenges such as climate change, biodiversity loss, and resource management. In Spain, where coastal regions constitute a significant portion of the national territory and economy, the role of an oceanographer extends beyond academic research to include policy advising, environmental monitoring, and public education. Madrid, while not a coastal city itself, plays a pivotal role in Spain’s oceanographic landscape through its institutions like the Spanish National Research Council (CSIC), Universidad Complutense de Madrid (UCM), and the Ministry of Ecological Transition. This thesis aims to analyze how an oceanographer in Madrid contributes to national and international marine science efforts, leveraging the city’s academic infrastructure, funding opportunities, and interdisciplinary collaborations.</w:t>
      </w:r>
    </w:p>
    <w:bookmarkEnd w:id="21"/>
    <w:bookmarkStart w:id="22" w:name="X98c2f291bbfc6b87714e5dec1bf61f4ff660a8d"/>
    <w:p>
      <w:pPr>
        <w:pStyle w:val="Heading2"/>
      </w:pPr>
      <w:r>
        <w:t xml:space="preserve">Key Responsibilities of an Oceanographer in Spain Madrid</w:t>
      </w:r>
    </w:p>
    <w:p>
      <w:pPr>
        <w:pStyle w:val="FirstParagraph"/>
      </w:pPr>
      <w:r>
        <w:t xml:space="preserve">An oceanographer in Madrid is tasked with a diverse range of responsibilities that align with Spain’s environmental priorities. These include:</w:t>
      </w:r>
    </w:p>
    <w:p>
      <w:pPr>
        <w:numPr>
          <w:ilvl w:val="0"/>
          <w:numId w:val="1001"/>
        </w:numPr>
        <w:pStyle w:val="Compact"/>
      </w:pPr>
      <w:r>
        <w:rPr>
          <w:bCs/>
          <w:b/>
        </w:rPr>
        <w:t xml:space="preserve">Marine Environmental Monitoring:</w:t>
      </w:r>
      <w:r>
        <w:t xml:space="preserve"> </w:t>
      </w:r>
      <w:r>
        <w:t xml:space="preserve">Conducting research on water quality, marine biodiversity, and pollution levels in Spain’s coastal regions such as the Mediterranean Sea and Atlantic coastlines.</w:t>
      </w:r>
    </w:p>
    <w:p>
      <w:pPr>
        <w:numPr>
          <w:ilvl w:val="0"/>
          <w:numId w:val="1001"/>
        </w:numPr>
        <w:pStyle w:val="Compact"/>
      </w:pPr>
      <w:r>
        <w:rPr>
          <w:bCs/>
          <w:b/>
        </w:rPr>
        <w:t xml:space="preserve">Climate Change Mitigation:</w:t>
      </w:r>
      <w:r>
        <w:t xml:space="preserve"> </w:t>
      </w:r>
      <w:r>
        <w:t xml:space="preserve">Studying oceanic processes that influence global climate systems, including carbon sequestration in marine ecosystems and sea-level rise projections affecting Spain’s coastal cities.</w:t>
      </w:r>
    </w:p>
    <w:p>
      <w:pPr>
        <w:numPr>
          <w:ilvl w:val="0"/>
          <w:numId w:val="1001"/>
        </w:numPr>
        <w:pStyle w:val="Compact"/>
      </w:pPr>
      <w:r>
        <w:rPr>
          <w:bCs/>
          <w:b/>
        </w:rPr>
        <w:t xml:space="preserve">Coastal Resource Management:</w:t>
      </w:r>
      <w:r>
        <w:t xml:space="preserve"> </w:t>
      </w:r>
      <w:r>
        <w:t xml:space="preserve">Advising on sustainable fishing practices, protecting marine protected areas (MPAs), and managing tourism impacts on fragile coastal environments.</w:t>
      </w:r>
    </w:p>
    <w:p>
      <w:pPr>
        <w:numPr>
          <w:ilvl w:val="0"/>
          <w:numId w:val="1001"/>
        </w:numPr>
        <w:pStyle w:val="Compact"/>
      </w:pPr>
      <w:r>
        <w:rPr>
          <w:bCs/>
          <w:b/>
        </w:rPr>
        <w:t xml:space="preserve">Policy Development:</w:t>
      </w:r>
      <w:r>
        <w:t xml:space="preserve"> </w:t>
      </w:r>
      <w:r>
        <w:t xml:space="preserve">Collaborating with governmental bodies in Madrid to draft legislation addressing ocean-related challenges, such as plastic waste reduction or renewable energy projects (e.g., offshore wind farms).</w:t>
      </w:r>
    </w:p>
    <w:bookmarkEnd w:id="22"/>
    <w:bookmarkStart w:id="23" w:name="the-unique-context-of-spain-madrid"/>
    <w:p>
      <w:pPr>
        <w:pStyle w:val="Heading2"/>
      </w:pPr>
      <w:r>
        <w:t xml:space="preserve">The Unique Context of Spain Madrid</w:t>
      </w:r>
    </w:p>
    <w:p>
      <w:pPr>
        <w:pStyle w:val="FirstParagraph"/>
      </w:pPr>
      <w:r>
        <w:t xml:space="preserve">Madrid’s position as the political and economic heart of Spain grants it unique advantages for oceanographic research. Despite its distance from the coast, Madrid is home to leading academic institutions and research centers that drive marine science innovation. For example:</w:t>
      </w:r>
    </w:p>
    <w:p>
      <w:pPr>
        <w:numPr>
          <w:ilvl w:val="0"/>
          <w:numId w:val="1002"/>
        </w:numPr>
        <w:pStyle w:val="Compact"/>
      </w:pPr>
      <w:r>
        <w:t xml:space="preserve">The Universidad Complutense de Madrid (UCM) offers specialized master’s programs in oceanography, equipping graduates with skills in data analysis, remote sensing, and environmental modeling.</w:t>
      </w:r>
    </w:p>
    <w:p>
      <w:pPr>
        <w:numPr>
          <w:ilvl w:val="0"/>
          <w:numId w:val="1002"/>
        </w:numPr>
        <w:pStyle w:val="Compact"/>
      </w:pPr>
      <w:r>
        <w:t xml:space="preserve">The Spanish National Research Council (CSIC) conducts large-scale projects on marine ecosystems, often funded by the European Union through programs like Horizon Europe.</w:t>
      </w:r>
    </w:p>
    <w:p>
      <w:pPr>
        <w:numPr>
          <w:ilvl w:val="0"/>
          <w:numId w:val="1002"/>
        </w:numPr>
        <w:pStyle w:val="Compact"/>
      </w:pPr>
      <w:r>
        <w:t xml:space="preserve">Madrid’s proximity to international organizations such as the United Nations Environment Programme (UNEP) facilitates global collaboration in oceanographic initiatives.</w:t>
      </w:r>
    </w:p>
    <w:bookmarkEnd w:id="23"/>
    <w:bookmarkStart w:id="24" w:name="case-studies-and-applications"/>
    <w:p>
      <w:pPr>
        <w:pStyle w:val="Heading2"/>
      </w:pPr>
      <w:r>
        <w:t xml:space="preserve">Case Studies and Applications</w:t>
      </w:r>
    </w:p>
    <w:p>
      <w:pPr>
        <w:pStyle w:val="FirstParagraph"/>
      </w:pPr>
      <w:r>
        <w:t xml:space="preserve">To illustrate the practical relevance of an oceanographer’s work in Madrid, this thesis presents two case studies:</w:t>
      </w:r>
    </w:p>
    <w:p>
      <w:pPr>
        <w:numPr>
          <w:ilvl w:val="0"/>
          <w:numId w:val="1003"/>
        </w:numPr>
        <w:pStyle w:val="Compact"/>
      </w:pPr>
      <w:r>
        <w:rPr>
          <w:bCs/>
          <w:b/>
        </w:rPr>
        <w:t xml:space="preserve">Cape Finisterre Marine Reserve (Galicia, Spain):</w:t>
      </w:r>
      <w:r>
        <w:t xml:space="preserve"> </w:t>
      </w:r>
      <w:r>
        <w:t xml:space="preserve">An oceanographer based in Madrid contributed to a 2021 study analyzing the impact of microplastics on marine life in this UNESCO-recognized site. The research informed new regulations on waste management and public awareness campaigns led by the Spanish government.</w:t>
      </w:r>
    </w:p>
    <w:p>
      <w:pPr>
        <w:numPr>
          <w:ilvl w:val="0"/>
          <w:numId w:val="1003"/>
        </w:numPr>
        <w:pStyle w:val="Compact"/>
      </w:pPr>
      <w:r>
        <w:rPr>
          <w:bCs/>
          <w:b/>
        </w:rPr>
        <w:t xml:space="preserve">Marine Renewable Energy in Andalusia:</w:t>
      </w:r>
      <w:r>
        <w:t xml:space="preserve"> </w:t>
      </w:r>
      <w:r>
        <w:t xml:space="preserve">A team of oceanographers from Madrid-based institutions partnered with energy companies to assess the feasibility of tidal and wave energy projects along Spain’s southern coast. Their findings supported the approval of several pilot projects under Spain’s 2030 renewable energy targets.</w:t>
      </w:r>
    </w:p>
    <w:bookmarkEnd w:id="24"/>
    <w:bookmarkStart w:id="25" w:name="challenges-and-opportunities"/>
    <w:p>
      <w:pPr>
        <w:pStyle w:val="Heading2"/>
      </w:pPr>
      <w:r>
        <w:t xml:space="preserve">Challenges and Opportunities</w:t>
      </w:r>
    </w:p>
    <w:p>
      <w:pPr>
        <w:pStyle w:val="FirstParagraph"/>
      </w:pPr>
      <w:r>
        <w:t xml:space="preserve">While Madrid provides a robust environment for oceanographic research, challenges persist. These include:</w:t>
      </w:r>
    </w:p>
    <w:p>
      <w:pPr>
        <w:numPr>
          <w:ilvl w:val="0"/>
          <w:numId w:val="1004"/>
        </w:numPr>
        <w:pStyle w:val="Compact"/>
      </w:pPr>
      <w:r>
        <w:rPr>
          <w:bCs/>
          <w:b/>
        </w:rPr>
        <w:t xml:space="preserve">Limited Public Awareness:</w:t>
      </w:r>
      <w:r>
        <w:t xml:space="preserve"> </w:t>
      </w:r>
      <w:r>
        <w:t xml:space="preserve">Despite Spain’s strong environmental policies, public engagement with ocean issues remains uneven, requiring targeted outreach by oceanographers.</w:t>
      </w:r>
    </w:p>
    <w:p>
      <w:pPr>
        <w:numPr>
          <w:ilvl w:val="0"/>
          <w:numId w:val="1004"/>
        </w:numPr>
        <w:pStyle w:val="Compact"/>
      </w:pPr>
      <w:r>
        <w:rPr>
          <w:bCs/>
          <w:b/>
        </w:rPr>
        <w:t xml:space="preserve">Funding Constraints:</w:t>
      </w:r>
      <w:r>
        <w:t xml:space="preserve"> </w:t>
      </w:r>
      <w:r>
        <w:t xml:space="preserve">While European grants and national programs support research, securing consistent funding for long-term projects is a common hurdle.</w:t>
      </w:r>
    </w:p>
    <w:p>
      <w:pPr>
        <w:numPr>
          <w:ilvl w:val="0"/>
          <w:numId w:val="1004"/>
        </w:numPr>
        <w:pStyle w:val="Compact"/>
      </w:pPr>
      <w:r>
        <w:rPr>
          <w:bCs/>
          <w:b/>
        </w:rPr>
        <w:t xml:space="preserve">Interdisciplinary Collaboration:</w:t>
      </w:r>
      <w:r>
        <w:t xml:space="preserve"> </w:t>
      </w:r>
      <w:r>
        <w:t xml:space="preserve">Integrating oceanography with fields like economics, engineering, and social sciences requires institutional frameworks that prioritize cross-sector partnerships.</w:t>
      </w:r>
    </w:p>
    <w:p>
      <w:pPr>
        <w:pStyle w:val="FirstParagraph"/>
      </w:pPr>
      <w:r>
        <w:t xml:space="preserve">However, Madrid’s academic and political networks offer unique opportunities. For instance, the city hosts annual conferences like the "International Symposium on Coastal Sustainability," which bring together scientists, policymakers, and industry leaders to address oceanic challenges.</w:t>
      </w:r>
    </w:p>
    <w:bookmarkEnd w:id="25"/>
    <w:bookmarkStart w:id="26" w:name="conclusion"/>
    <w:p>
      <w:pPr>
        <w:pStyle w:val="Heading2"/>
      </w:pPr>
      <w:r>
        <w:t xml:space="preserve">Conclusion</w:t>
      </w:r>
    </w:p>
    <w:p>
      <w:pPr>
        <w:pStyle w:val="FirstParagraph"/>
      </w:pPr>
      <w:r>
        <w:t xml:space="preserve">The role of an oceanographer in Spain Madrid is both dynamic and vital. By leveraging the capital’s academic resources, policy influence, and international connections, oceanographers contribute to safeguarding Spain’s marine ecosystems while advancing global scientific knowledge. This thesis highlights the importance of fostering a culture of innovation and sustainability in Madrid to ensure that oceanographic research remains a cornerstone of environmental stewardship in Spain. As climate change continues to reshape our planet’s oceans, the work of oceanographers based in Madrid will be instrumental in guiding national strategies for resilience and conservation.</w:t>
      </w:r>
    </w:p>
    <w:bookmarkEnd w:id="26"/>
    <w:bookmarkStart w:id="27" w:name="references"/>
    <w:p>
      <w:pPr>
        <w:pStyle w:val="Heading2"/>
      </w:pPr>
      <w:r>
        <w:t xml:space="preserve">References</w:t>
      </w:r>
    </w:p>
    <w:p>
      <w:pPr>
        <w:pStyle w:val="FirstParagraph"/>
      </w:pPr>
      <w:r>
        <w:rPr>
          <w:iCs/>
          <w:i/>
        </w:rPr>
        <w:t xml:space="preserve">This section would include academic sources, government reports, and scientific publications cited throughout the thesis. Due to formatting constraints, references are omitted here but must be included in a full document.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Spain Madrid</dc:title>
  <dc:creator/>
  <dc:language>en</dc:language>
  <cp:keywords/>
  <dcterms:created xsi:type="dcterms:W3CDTF">2026-07-14T20:22:17Z</dcterms:created>
  <dcterms:modified xsi:type="dcterms:W3CDTF">2026-07-14T20:22:17Z</dcterms:modified>
</cp:coreProperties>
</file>

<file path=docProps/custom.xml><?xml version="1.0" encoding="utf-8"?>
<Properties xmlns="http://schemas.openxmlformats.org/officeDocument/2006/custom-properties" xmlns:vt="http://schemas.openxmlformats.org/officeDocument/2006/docPropsVTypes"/>
</file>