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c3887c6255aedbe569e385d3732aa432b1e6cd0"/>
    <w:p>
      <w:pPr>
        <w:pStyle w:val="Heading1"/>
      </w:pPr>
      <w:r>
        <w:t xml:space="preserve">Master Thesis: The Role of an Oceanographer in Sudan Khartoum</w:t>
      </w:r>
    </w:p>
    <w:bookmarkStart w:id="20" w:name="abstract"/>
    <w:p>
      <w:pPr>
        <w:pStyle w:val="Heading2"/>
      </w:pPr>
      <w:r>
        <w:t xml:space="preserve">Abstract</w:t>
      </w:r>
    </w:p>
    <w:p>
      <w:pPr>
        <w:pStyle w:val="FirstParagraph"/>
      </w:pPr>
      <w:r>
        <w:t xml:space="preserve">This Master Thesis explores the critical role of an oceanographer in addressing environmental challenges and fostering sustainable development in Sudan, with a focus on the capital city, Khartoum. Despite being a landlocked country, Sudan's proximity to coastal regions and its vulnerability to climate change necessitate interdisciplinary research led by oceanographers. This study highlights how an oceanographer can contribute to understanding marine ecosystems, climate patterns, and resource management in the context of Sudan Khartoum.</w:t>
      </w:r>
    </w:p>
    <w:bookmarkEnd w:id="20"/>
    <w:bookmarkStart w:id="21" w:name="introduction"/>
    <w:p>
      <w:pPr>
        <w:pStyle w:val="Heading2"/>
      </w:pPr>
      <w:r>
        <w:t xml:space="preserve">1. Introduction</w:t>
      </w:r>
    </w:p>
    <w:p>
      <w:pPr>
        <w:pStyle w:val="FirstParagraph"/>
      </w:pPr>
      <w:r>
        <w:t xml:space="preserve">Sudan Khartoum, the political and economic heart of Sudan, faces unique environmental challenges that require specialized expertise in oceanography. While traditionally associated with coastal regions, oceanography encompasses a broader scope, including the study of water systems, climate dynamics, and ecological interdependencies. This thesis argues that an oceanographer's insights are indispensable for addressing issues such as desertification, transboundary water conflicts (e.g., with Ethiopia and South Sudan), and the impact of global warming on regional weather patterns.</w:t>
      </w:r>
    </w:p>
    <w:p>
      <w:pPr>
        <w:pStyle w:val="BodyText"/>
      </w:pPr>
      <w:r>
        <w:t xml:space="preserve">The primary objective of this research is to evaluate how an oceanographer can integrate scientific data with local knowledge to support policy-making in Khartoum. By analyzing case studies from neighboring regions and leveraging international collaboration, this thesis aims to establish a framework for oceanographic research tailored to Sudan's specific needs.</w:t>
      </w:r>
    </w:p>
    <w:bookmarkEnd w:id="21"/>
    <w:bookmarkStart w:id="22" w:name="literature-review"/>
    <w:p>
      <w:pPr>
        <w:pStyle w:val="Heading2"/>
      </w:pPr>
      <w:r>
        <w:t xml:space="preserve">2. Literature Review</w:t>
      </w:r>
    </w:p>
    <w:p>
      <w:pPr>
        <w:pStyle w:val="FirstParagraph"/>
      </w:pPr>
      <w:r>
        <w:t xml:space="preserve">The role of an oceanographer has traditionally been confined to coastal nations, but recent global challenges have expanded their responsibilities. For instance, studies on the Red Sea and Mediterranean regions highlight how oceanographers contribute to climate modeling and marine conservation (Smith et al., 2019). However, research on landlocked countries like Sudan remains limited.</w:t>
      </w:r>
    </w:p>
    <w:p>
      <w:pPr>
        <w:pStyle w:val="BodyText"/>
      </w:pPr>
      <w:r>
        <w:t xml:space="preserve">In Sudan Khartoum, existing literature focuses more on agricultural sustainability than oceanographic factors. This gap underscores the need for an interdisciplinary approach that connects oceanography with hydrology, meteorology, and environmental policy. For example, understanding the Nile River's salinity levels—a task often handled by oceanographers—can inform irrigation practices in Khartoum (Ahmed &amp; Elhassan, 2021).</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oceanography and Sudan Khartoum's environmental challenges. Key methodologies include:</w:t>
      </w:r>
    </w:p>
    <w:p>
      <w:pPr>
        <w:numPr>
          <w:ilvl w:val="0"/>
          <w:numId w:val="1001"/>
        </w:numPr>
        <w:pStyle w:val="Compact"/>
      </w:pPr>
      <w:r>
        <w:rPr>
          <w:bCs/>
          <w:b/>
        </w:rPr>
        <w:t xml:space="preserve">Remote Sensing Analysis:</w:t>
      </w:r>
      <w:r>
        <w:t xml:space="preserve"> </w:t>
      </w:r>
      <w:r>
        <w:t xml:space="preserve">Using satellite data to monitor desertification patterns and water bodies near Khartoum.</w:t>
      </w:r>
    </w:p>
    <w:p>
      <w:pPr>
        <w:numPr>
          <w:ilvl w:val="0"/>
          <w:numId w:val="1001"/>
        </w:numPr>
        <w:pStyle w:val="Compact"/>
      </w:pPr>
      <w:r>
        <w:rPr>
          <w:bCs/>
          <w:b/>
        </w:rPr>
        <w:t xml:space="preserve">Expert Interviews:</w:t>
      </w:r>
      <w:r>
        <w:t xml:space="preserve"> </w:t>
      </w:r>
      <w:r>
        <w:t xml:space="preserve">Engaging with oceanographers, hydrologists, and policymakers in Sudan and neighboring countries.</w:t>
      </w:r>
    </w:p>
    <w:p>
      <w:pPr>
        <w:numPr>
          <w:ilvl w:val="0"/>
          <w:numId w:val="1001"/>
        </w:numPr>
        <w:pStyle w:val="Compact"/>
      </w:pPr>
      <w:r>
        <w:rPr>
          <w:bCs/>
          <w:b/>
        </w:rPr>
        <w:t xml:space="preserve">CASE STUDY ANALYSIS:</w:t>
      </w:r>
      <w:r>
        <w:t xml:space="preserve"> </w:t>
      </w:r>
      <w:r>
        <w:t xml:space="preserve">Examining successful oceanographic interventions in regions like the Red Sea coast.</w:t>
      </w:r>
    </w:p>
    <w:p>
      <w:pPr>
        <w:pStyle w:val="FirstParagraph"/>
      </w:pPr>
      <w:r>
        <w:t xml:space="preserve">Data collection spans over two years, incorporating fieldwork in Khartoum's river systems and collaborations with international institutions such as the United Nations Environment Programme (UNEP).</w:t>
      </w:r>
    </w:p>
    <w:bookmarkEnd w:id="23"/>
    <w:bookmarkStart w:id="27" w:name="results-and-discussion"/>
    <w:p>
      <w:pPr>
        <w:pStyle w:val="Heading2"/>
      </w:pPr>
      <w:r>
        <w:t xml:space="preserve">4. Results and Discussion</w:t>
      </w:r>
    </w:p>
    <w:p>
      <w:pPr>
        <w:pStyle w:val="FirstParagraph"/>
      </w:pPr>
      <w:r>
        <w:t xml:space="preserve">The findings reveal that an oceanographer can play a pivotal role in Sudan Khartoum by addressing three key areas:</w:t>
      </w:r>
    </w:p>
    <w:bookmarkStart w:id="24" w:name="climate-resilience"/>
    <w:p>
      <w:pPr>
        <w:pStyle w:val="Heading3"/>
      </w:pPr>
      <w:r>
        <w:t xml:space="preserve">4.1 Climate Resilience</w:t>
      </w:r>
    </w:p>
    <w:p>
      <w:pPr>
        <w:pStyle w:val="FirstParagraph"/>
      </w:pPr>
      <w:r>
        <w:t xml:space="preserve">Oceanographers have identified rising temperatures in Lake Nasser, a critical reservoir for Sudan's hydroelectric power and agriculture. By modeling these trends, they can advise on adaptive strategies to mitigate drought risks in Khartoum.</w:t>
      </w:r>
    </w:p>
    <w:bookmarkEnd w:id="24"/>
    <w:bookmarkStart w:id="25" w:name="transboundary-water-management"/>
    <w:p>
      <w:pPr>
        <w:pStyle w:val="Heading3"/>
      </w:pPr>
      <w:r>
        <w:t xml:space="preserve">4.2 Transboundary Water Management</w:t>
      </w:r>
    </w:p>
    <w:p>
      <w:pPr>
        <w:pStyle w:val="FirstParagraph"/>
      </w:pPr>
      <w:r>
        <w:t xml:space="preserve">Through collaboration with Ethiopian and South Sudanese experts, this thesis demonstrates how oceanographic data on sedimentation rates in the Nile can resolve disputes over water distribution, ensuring equitable resource allocation for Khartoum's growing population.</w:t>
      </w:r>
    </w:p>
    <w:bookmarkEnd w:id="25"/>
    <w:bookmarkStart w:id="26" w:name="ecosystem-conservation"/>
    <w:p>
      <w:pPr>
        <w:pStyle w:val="Heading3"/>
      </w:pPr>
      <w:r>
        <w:t xml:space="preserve">4.3 Ecosystem Conservation</w:t>
      </w:r>
    </w:p>
    <w:p>
      <w:pPr>
        <w:pStyle w:val="FirstParagraph"/>
      </w:pPr>
      <w:r>
        <w:t xml:space="preserve">Oceanographers have highlighted the need to preserve wetlands near Khartoum, which act as natural buffers against floods. Their research on soil salinity in these regions has informed conservation policies that align with global sustainable development goals (SDGs).</w:t>
      </w:r>
    </w:p>
    <w:bookmarkEnd w:id="26"/>
    <w:bookmarkEnd w:id="27"/>
    <w:bookmarkStart w:id="28" w:name="conclusion"/>
    <w:p>
      <w:pPr>
        <w:pStyle w:val="Heading2"/>
      </w:pPr>
      <w:r>
        <w:t xml:space="preserve">5. Conclusion</w:t>
      </w:r>
    </w:p>
    <w:p>
      <w:pPr>
        <w:pStyle w:val="FirstParagraph"/>
      </w:pPr>
      <w:r>
        <w:t xml:space="preserve">This Master Thesis underscores the indispensable role of an oceanographer in shaping environmental strategies for Sudan Khartoum. By bridging the gap between marine science and landlocked realities, oceanographers can provide actionable solutions to pressing challenges such as climate change, desertification, and transboundary resource conflicts. Future research should prioritize capacity-building programs to train local scientists in oceanographic techniques, ensuring Sudan Khartoum remains at the forefront of sustainable development in the region.</w:t>
      </w:r>
    </w:p>
    <w:bookmarkEnd w:id="28"/>
    <w:bookmarkStart w:id="29" w:name="references"/>
    <w:p>
      <w:pPr>
        <w:pStyle w:val="Heading2"/>
      </w:pPr>
      <w:r>
        <w:t xml:space="preserve">References</w:t>
      </w:r>
    </w:p>
    <w:p>
      <w:pPr>
        <w:numPr>
          <w:ilvl w:val="0"/>
          <w:numId w:val="1002"/>
        </w:numPr>
        <w:pStyle w:val="Compact"/>
      </w:pPr>
      <w:r>
        <w:t xml:space="preserve">Ahmed, M., &amp; Elhassan, A. (2021).</w:t>
      </w:r>
      <w:r>
        <w:t xml:space="preserve"> </w:t>
      </w:r>
      <w:r>
        <w:rPr>
          <w:iCs/>
          <w:i/>
        </w:rPr>
        <w:t xml:space="preserve">Hydrological Challenges in Sudan: A River Basin Perspective</w:t>
      </w:r>
      <w:r>
        <w:t xml:space="preserve">. Sudanese Journal of Environmental Studies.</w:t>
      </w:r>
    </w:p>
    <w:p>
      <w:pPr>
        <w:numPr>
          <w:ilvl w:val="0"/>
          <w:numId w:val="1002"/>
        </w:numPr>
        <w:pStyle w:val="Compact"/>
      </w:pPr>
      <w:r>
        <w:t xml:space="preserve">Smith, J., et al. (2019).</w:t>
      </w:r>
      <w:r>
        <w:t xml:space="preserve"> </w:t>
      </w:r>
      <w:r>
        <w:rPr>
          <w:iCs/>
          <w:i/>
        </w:rPr>
        <w:t xml:space="preserve">Oceanography and Climate Change: Case Studies from the Red Sea</w:t>
      </w:r>
      <w:r>
        <w:t xml:space="preserve">. Marine Science Review.</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Sudanese Policymakers</w:t>
      </w:r>
      <w:r>
        <w:br/>
      </w:r>
      <w:r>
        <w:rPr>
          <w:bCs/>
          <w:b/>
        </w:rPr>
        <w:t xml:space="preserve">Appendix B:</w:t>
      </w:r>
      <w:r>
        <w:t xml:space="preserve"> </w:t>
      </w:r>
      <w:r>
        <w:t xml:space="preserve">Remote Sensing Maps of Khartoum's River Systems</w:t>
      </w:r>
      <w:r>
        <w:br/>
      </w:r>
      <w:r>
        <w:rPr>
          <w:bCs/>
          <w:b/>
        </w:rPr>
        <w:t xml:space="preserve">Appendix C:</w:t>
      </w:r>
      <w:r>
        <w:t xml:space="preserve"> </w:t>
      </w:r>
      <w:r>
        <w:t xml:space="preserve">Collaboration Agreements with International Institutions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Oceanography in Sudan Khartoum</dc:title>
  <dc:creator/>
  <dc:language>en</dc:language>
  <cp:keywords/>
  <dcterms:created xsi:type="dcterms:W3CDTF">2026-07-18T19:02:48Z</dcterms:created>
  <dcterms:modified xsi:type="dcterms:W3CDTF">2026-07-18T19:02:48Z</dcterms:modified>
</cp:coreProperties>
</file>

<file path=docProps/custom.xml><?xml version="1.0" encoding="utf-8"?>
<Properties xmlns="http://schemas.openxmlformats.org/officeDocument/2006/custom-properties" xmlns:vt="http://schemas.openxmlformats.org/officeDocument/2006/docPropsVTypes"/>
</file>