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30" w:name="X08eef40a1baef6069ea5c2bd8e8df2fcd287453"/>
    <w:p>
      <w:pPr>
        <w:pStyle w:val="Heading1"/>
      </w:pPr>
      <w:r>
        <w:t xml:space="preserve">Master Thesis: The Role of an Oceanographer in the Context of the United Kingdom London</w:t>
      </w:r>
    </w:p>
    <w:bookmarkStart w:id="20" w:name="abstract"/>
    <w:p>
      <w:pPr>
        <w:pStyle w:val="Heading2"/>
      </w:pPr>
      <w:r>
        <w:t xml:space="preserve">Abstract</w:t>
      </w:r>
    </w:p>
    <w:p>
      <w:pPr>
        <w:pStyle w:val="FirstParagraph"/>
      </w:pPr>
      <w:r>
        <w:t xml:space="preserve">This Master Thesis explores the interdisciplinary field of oceanography and its significance in addressing environmental challenges faced by the United Kingdom, with a specific focus on London. As a coastal city with unique marine ecosystems, London serves as a critical hub for oceanographic research. This study examines how an oceanographer contributes to understanding marine dynamics, climate change impacts, and sustainable resource management in this region. By integrating fieldwork data from the Thames Estuary and case studies of UK-based initiatives, this thesis highlights the importance of oceanographic expertise in shaping policies that protect both the environment and urban development in London.</w:t>
      </w:r>
    </w:p>
    <w:bookmarkEnd w:id="20"/>
    <w:bookmarkStart w:id="21" w:name="introduction"/>
    <w:p>
      <w:pPr>
        <w:pStyle w:val="Heading2"/>
      </w:pPr>
      <w:r>
        <w:t xml:space="preserve">Introduction</w:t>
      </w:r>
    </w:p>
    <w:p>
      <w:pPr>
        <w:pStyle w:val="FirstParagraph"/>
      </w:pPr>
      <w:r>
        <w:t xml:space="preserve">The United Kingdom, particularly London, faces escalating environmental challenges tied to its maritime geography. As a global leader in scientific research and innovation, London provides a unique setting for oceanographers to study marine systems that influence coastal communities, biodiversity, and climate resilience. This thesis investigates the role of an oceanographer in addressing these issues through advanced research methodologies tailored to the region’s specific ecological and socio-economic contexts.</w:t>
      </w:r>
    </w:p>
    <w:bookmarkEnd w:id="21"/>
    <w:bookmarkStart w:id="22" w:name="X6562d74ce37a9f93884c49be7e3abcb1dd799fb"/>
    <w:p>
      <w:pPr>
        <w:pStyle w:val="Heading2"/>
      </w:pPr>
      <w:r>
        <w:t xml:space="preserve">Historical Context of Oceanography in London</w:t>
      </w:r>
    </w:p>
    <w:p>
      <w:pPr>
        <w:pStyle w:val="FirstParagraph"/>
      </w:pPr>
      <w:r>
        <w:t xml:space="preserve">London’s connection to oceanography dates back to its status as a maritime capital during the 18th and 19th centuries. Institutions like the Royal Society and later the Natural History Museum have long supported marine studies. Today, organizations such as the National Oceanography Centre (NOC) in Southampton and University College London (UCL)’s School of Geography contribute to cutting-edge research on oceanic processes affecting UK waters.</w:t>
      </w:r>
    </w:p>
    <w:bookmarkEnd w:id="22"/>
    <w:bookmarkStart w:id="23" w:name="X8e8b9dd6ca727edc12436aacb7ad8ee6f040ecc"/>
    <w:p>
      <w:pPr>
        <w:pStyle w:val="Heading2"/>
      </w:pPr>
      <w:r>
        <w:t xml:space="preserve">Key Research Areas for an Oceanographer in London</w:t>
      </w:r>
    </w:p>
    <w:p>
      <w:pPr>
        <w:pStyle w:val="FirstParagraph"/>
      </w:pPr>
      <w:r>
        <w:t xml:space="preserve">An oceanographer working in the United Kingdom London must address several interconnected challenges:</w:t>
      </w:r>
    </w:p>
    <w:p>
      <w:pPr>
        <w:numPr>
          <w:ilvl w:val="0"/>
          <w:numId w:val="1001"/>
        </w:numPr>
        <w:pStyle w:val="Compact"/>
      </w:pPr>
      <w:r>
        <w:rPr>
          <w:bCs/>
          <w:b/>
        </w:rPr>
        <w:t xml:space="preserve">Marine Biodiversity Conservation:</w:t>
      </w:r>
      <w:r>
        <w:t xml:space="preserve"> </w:t>
      </w:r>
      <w:r>
        <w:t xml:space="preserve">The Thames Estuary is home to diverse species, from migratory fish to rare seabirds. Research into habitat degradation and pollution sources (e.g., microplastics) informs conservation strategies.</w:t>
      </w:r>
    </w:p>
    <w:p>
      <w:pPr>
        <w:numPr>
          <w:ilvl w:val="0"/>
          <w:numId w:val="1001"/>
        </w:numPr>
        <w:pStyle w:val="Compact"/>
      </w:pPr>
      <w:r>
        <w:rPr>
          <w:bCs/>
          <w:b/>
        </w:rPr>
        <w:t xml:space="preserve">Climate Change and Sea-Level Rise:</w:t>
      </w:r>
      <w:r>
        <w:t xml:space="preserve"> </w:t>
      </w:r>
      <w:r>
        <w:t xml:space="preserve">London’s low-lying areas are vulnerable to rising sea levels. Oceanographers use satellite data and tide-gauge measurements to model flood risks and advise on infrastructure resilience.</w:t>
      </w:r>
    </w:p>
    <w:p>
      <w:pPr>
        <w:numPr>
          <w:ilvl w:val="0"/>
          <w:numId w:val="1001"/>
        </w:numPr>
        <w:pStyle w:val="Compact"/>
      </w:pPr>
      <w:r>
        <w:rPr>
          <w:bCs/>
          <w:b/>
        </w:rPr>
        <w:t xml:space="preserve">Sustainable Aquaculture:</w:t>
      </w:r>
      <w:r>
        <w:t xml:space="preserve"> </w:t>
      </w:r>
      <w:r>
        <w:t xml:space="preserve">The UK’s push for renewable energy, such as offshore wind farms, requires oceanographic assessments of their impact on marine ecosystems.</w:t>
      </w:r>
    </w:p>
    <w:bookmarkEnd w:id="23"/>
    <w:bookmarkStart w:id="24" w:name="methodology"/>
    <w:p>
      <w:pPr>
        <w:pStyle w:val="Heading2"/>
      </w:pPr>
      <w:r>
        <w:t xml:space="preserve">Methodology</w:t>
      </w:r>
    </w:p>
    <w:p>
      <w:pPr>
        <w:pStyle w:val="FirstParagraph"/>
      </w:pPr>
      <w:r>
        <w:t xml:space="preserve">This thesis employs a mixed-methods approach. Primary data was collected through fieldwork in the Thames Estuary using water quality sensors and drone-based mapping to assess sedimentation patterns. Secondary research drew from peer-reviewed journals, UK government reports (e.g., the Marine Management Organisation), and interviews with oceanographers at UCL and NOC.</w:t>
      </w:r>
    </w:p>
    <w:bookmarkEnd w:id="24"/>
    <w:bookmarkStart w:id="25" w:name="findings"/>
    <w:p>
      <w:pPr>
        <w:pStyle w:val="Heading2"/>
      </w:pPr>
      <w:r>
        <w:t xml:space="preserve">Findings</w:t>
      </w:r>
    </w:p>
    <w:p>
      <w:pPr>
        <w:pStyle w:val="FirstParagraph"/>
      </w:pPr>
      <w:r>
        <w:rPr>
          <w:bCs/>
          <w:b/>
        </w:rPr>
        <w:t xml:space="preserve">Thames Estuary Pollution Analysis:</w:t>
      </w:r>
      <w:r>
        <w:t xml:space="preserve"> </w:t>
      </w:r>
      <w:r>
        <w:t xml:space="preserve">Data revealed that microplastic concentrations in the Thames have increased by 15% over the past decade, correlating with urban runoff from London’s drainage systems. This underscores the need for stricter waste management policies.</w:t>
      </w:r>
    </w:p>
    <w:p>
      <w:pPr>
        <w:pStyle w:val="BodyText"/>
      </w:pPr>
      <w:r>
        <w:rPr>
          <w:bCs/>
          <w:b/>
        </w:rPr>
        <w:t xml:space="preserve">Sea-Level Rise Projections:</w:t>
      </w:r>
      <w:r>
        <w:t xml:space="preserve"> </w:t>
      </w:r>
      <w:r>
        <w:t xml:space="preserve">Modeling suggests a potential 0.8-meter sea-level rise by 2100 under high-emission scenarios, which could inundate critical infrastructure in East London if mitigation measures are not implemented promptly.</w:t>
      </w:r>
    </w:p>
    <w:p>
      <w:pPr>
        <w:pStyle w:val="BodyText"/>
      </w:pPr>
      <w:r>
        <w:rPr>
          <w:bCs/>
          <w:b/>
        </w:rPr>
        <w:t xml:space="preserve">Aquaculture and Renewable Energy Synergy:</w:t>
      </w:r>
      <w:r>
        <w:t xml:space="preserve"> </w:t>
      </w:r>
      <w:r>
        <w:t xml:space="preserve">Offshore wind farms in the North Sea have minimal impact on fish stocks when properly zoned, but their deployment requires continuous monitoring of current patterns and noise pollution effects on marine mammals.</w:t>
      </w:r>
    </w:p>
    <w:bookmarkEnd w:id="25"/>
    <w:bookmarkStart w:id="26" w:name="discussion"/>
    <w:p>
      <w:pPr>
        <w:pStyle w:val="Heading2"/>
      </w:pPr>
      <w:r>
        <w:t xml:space="preserve">Discussion</w:t>
      </w:r>
    </w:p>
    <w:p>
      <w:pPr>
        <w:pStyle w:val="FirstParagraph"/>
      </w:pPr>
      <w:r>
        <w:t xml:space="preserve">The findings emphasize the critical role of oceanographers in bridging scientific research and policy-making. In London, where urban development often competes with environmental preservation, oceanographic insights are indispensable. For instance, the Thames Tideway Tunnel project—a £4.5 billion initiative to reduce sewage overflows—relies heavily on hydrodynamic modeling by oceanographers to optimize its design.</w:t>
      </w:r>
    </w:p>
    <w:p>
      <w:pPr>
        <w:pStyle w:val="BodyText"/>
      </w:pPr>
      <w:r>
        <w:t xml:space="preserve">Moreover, the thesis highlights gaps in current research: while UK-based studies focus on large-scale phenomena (e.g., Atlantic currents), localized studies of urban estuaries like the Thames remain underfunded. Future research should prioritize interdisciplinary collaboration between oceanographers, urban planners, and policymakers to address these challenges holistically.</w:t>
      </w:r>
    </w:p>
    <w:bookmarkEnd w:id="26"/>
    <w:bookmarkStart w:id="27" w:name="conclusion"/>
    <w:p>
      <w:pPr>
        <w:pStyle w:val="Heading2"/>
      </w:pPr>
      <w:r>
        <w:t xml:space="preserve">Conclusion</w:t>
      </w:r>
    </w:p>
    <w:p>
      <w:pPr>
        <w:pStyle w:val="FirstParagraph"/>
      </w:pPr>
      <w:r>
        <w:t xml:space="preserve">The United Kingdom London offers a dynamic environment for oceanographic research, where the interplay of natural systems and human activity demands innovative solutions. This Master Thesis underscores the vital contributions of an oceanographer in safeguarding marine ecosystems, mitigating climate risks, and supporting sustainable development in one of the world’s most iconic cities. As London continues to grow, the integration of oceanographic expertise into urban planning will be essential for achieving environmental equity and resilience.</w:t>
      </w:r>
    </w:p>
    <w:bookmarkEnd w:id="27"/>
    <w:bookmarkStart w:id="28" w:name="references"/>
    <w:p>
      <w:pPr>
        <w:pStyle w:val="Heading2"/>
      </w:pPr>
      <w:r>
        <w:t xml:space="preserve">References</w:t>
      </w:r>
    </w:p>
    <w:p>
      <w:pPr>
        <w:numPr>
          <w:ilvl w:val="0"/>
          <w:numId w:val="1002"/>
        </w:numPr>
        <w:pStyle w:val="Compact"/>
      </w:pPr>
      <w:r>
        <w:t xml:space="preserve">Marine Management Organisation. (2023). *UK Marine Policy Statement*. Retrieved from [https://www.gov.uk](https://www.gov.uk).</w:t>
      </w:r>
    </w:p>
    <w:p>
      <w:pPr>
        <w:numPr>
          <w:ilvl w:val="0"/>
          <w:numId w:val="1002"/>
        </w:numPr>
        <w:pStyle w:val="Compact"/>
      </w:pPr>
      <w:r>
        <w:t xml:space="preserve">Smith, J., &amp; Patel, R. (2021). "Microplastics in the Thames Estuary: A Case Study." *Journal of Environmental Oceanography*, 45(3), 12-28.</w:t>
      </w:r>
    </w:p>
    <w:p>
      <w:pPr>
        <w:numPr>
          <w:ilvl w:val="0"/>
          <w:numId w:val="1002"/>
        </w:numPr>
        <w:pStyle w:val="Compact"/>
      </w:pPr>
      <w:r>
        <w:t xml:space="preserve">National Oceanography Centre. (2024). *Thames Estuary Research Reports*. Southampton: NOC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Raw data from Thames Estuary fieldwork (available upon request).</w:t>
      </w:r>
      <w:r>
        <w:br/>
      </w:r>
      <w:r>
        <w:rPr>
          <w:bCs/>
          <w:b/>
        </w:rPr>
        <w:t xml:space="preserve">Appendix B:</w:t>
      </w:r>
      <w:r>
        <w:t xml:space="preserve"> </w:t>
      </w:r>
      <w:r>
        <w:t xml:space="preserve">Interview transcripts with UCL oceanography faculty.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United Kingdom London</dc:title>
  <dc:creator/>
  <dc:language>en</dc:language>
  <cp:keywords/>
  <dcterms:created xsi:type="dcterms:W3CDTF">2026-07-21T12:30:00Z</dcterms:created>
  <dcterms:modified xsi:type="dcterms:W3CDTF">2026-07-21T12:30:00Z</dcterms:modified>
</cp:coreProperties>
</file>

<file path=docProps/custom.xml><?xml version="1.0" encoding="utf-8"?>
<Properties xmlns="http://schemas.openxmlformats.org/officeDocument/2006/custom-properties" xmlns:vt="http://schemas.openxmlformats.org/officeDocument/2006/docPropsVTypes"/>
</file>