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a07e59d88efcd8f236b40e5ace209402fb3aec5"/>
    <w:p>
      <w:pPr>
        <w:pStyle w:val="Heading1"/>
      </w:pPr>
      <w:r>
        <w:t xml:space="preserve">Master Thesis: The Role of an Oceanographer in Uzbekistan Tashkent</w:t>
      </w:r>
    </w:p>
    <w:bookmarkStart w:id="20" w:name="abstract"/>
    <w:p>
      <w:pPr>
        <w:pStyle w:val="Heading2"/>
      </w:pPr>
      <w:r>
        <w:t xml:space="preserve">Abstract</w:t>
      </w:r>
    </w:p>
    <w:p>
      <w:pPr>
        <w:pStyle w:val="FirstParagraph"/>
      </w:pPr>
      <w:r>
        <w:t xml:space="preserve">This Master Thesis explores the significance of oceanography as a field of study and its potential applications in Uzbekistan, particularly within the context of Tashkent. While Uzbekistan is a landlocked country, its geographical position at the crossroads of major river systems like the Amu Darya and Syr Darya highlights the importance of hydrological and environmental research. The thesis investigates how an oceanographer's expertise can address challenges such as water resource management, climate change impacts on inland water bodies, and sustainable development in Central Asia. This document underscores the need for integrating oceanographic principles into local policies to ensure the long-term health of Uzbekistan’s ecosystems.</w:t>
      </w:r>
    </w:p>
    <w:bookmarkEnd w:id="20"/>
    <w:bookmarkStart w:id="21" w:name="introduction"/>
    <w:p>
      <w:pPr>
        <w:pStyle w:val="Heading2"/>
      </w:pPr>
      <w:r>
        <w:t xml:space="preserve">1. Introduction</w:t>
      </w:r>
    </w:p>
    <w:p>
      <w:pPr>
        <w:pStyle w:val="FirstParagraph"/>
      </w:pPr>
      <w:r>
        <w:t xml:space="preserve">Oceanography is a multidisciplinary science that studies the physical, chemical, biological, and geological aspects of oceans and coastal regions. While traditionally associated with marine environments, its principles are increasingly applied to inland water systems, especially in regions facing environmental pressures. Uzbekistan Tashkent, as the capital city of a Central Asian nation rich in historical and ecological significance, presents unique opportunities for oceanographic research. This thesis aims to bridge the gap between traditional oceanography and the specific needs of Uzbekistan’s landlocked geography.</w:t>
      </w:r>
    </w:p>
    <w:bookmarkEnd w:id="21"/>
    <w:bookmarkStart w:id="22" w:name="X67a3d0c0e3cfeaf0afd9ce280c3f1e3a22966d6"/>
    <w:p>
      <w:pPr>
        <w:pStyle w:val="Heading2"/>
      </w:pPr>
      <w:r>
        <w:t xml:space="preserve">2. The Role of an Oceanographer in a Landlocked Context</w:t>
      </w:r>
    </w:p>
    <w:p>
      <w:pPr>
        <w:pStyle w:val="FirstParagraph"/>
      </w:pPr>
      <w:r>
        <w:t xml:space="preserve">In Uzbekistan, where access to open oceans is limited, oceanographers must adapt their methodologies to study inland water bodies such as lakes, rivers, and reservoirs. For instance, the Aral Sea crisis serves as a critical case study for understanding how human activities and climate change can degrade aquatic ecosystems. An oceanographer in Tashkent would focus on:</w:t>
      </w:r>
    </w:p>
    <w:p>
      <w:pPr>
        <w:numPr>
          <w:ilvl w:val="0"/>
          <w:numId w:val="1001"/>
        </w:numPr>
        <w:pStyle w:val="Compact"/>
      </w:pPr>
      <w:r>
        <w:rPr>
          <w:bCs/>
          <w:b/>
        </w:rPr>
        <w:t xml:space="preserve">Hydrological Analysis:</w:t>
      </w:r>
      <w:r>
        <w:t xml:space="preserve"> </w:t>
      </w:r>
      <w:r>
        <w:t xml:space="preserve">Monitoring water quality, salinity levels, and sedimentation in lakes like the former Aral Sea basin.</w:t>
      </w:r>
    </w:p>
    <w:p>
      <w:pPr>
        <w:numPr>
          <w:ilvl w:val="0"/>
          <w:numId w:val="1001"/>
        </w:numPr>
        <w:pStyle w:val="Compact"/>
      </w:pPr>
      <w:r>
        <w:rPr>
          <w:bCs/>
          <w:b/>
        </w:rPr>
        <w:t xml:space="preserve">Climate Change Modeling:</w:t>
      </w:r>
      <w:r>
        <w:t xml:space="preserve"> </w:t>
      </w:r>
      <w:r>
        <w:t xml:space="preserve">Predicting how rising temperatures and changing precipitation patterns affect water availability.</w:t>
      </w:r>
    </w:p>
    <w:p>
      <w:pPr>
        <w:numPr>
          <w:ilvl w:val="0"/>
          <w:numId w:val="1001"/>
        </w:numPr>
        <w:pStyle w:val="Compact"/>
      </w:pPr>
      <w:r>
        <w:rPr>
          <w:bCs/>
          <w:b/>
        </w:rPr>
        <w:t xml:space="preserve">Ecosystem Conservation:</w:t>
      </w:r>
      <w:r>
        <w:t xml:space="preserve"> </w:t>
      </w:r>
      <w:r>
        <w:t xml:space="preserve">Developing strategies to protect biodiversity in freshwater systems, such as the Tashkent Reservoir or Lake Sayram.</w:t>
      </w:r>
    </w:p>
    <w:bookmarkEnd w:id="22"/>
    <w:bookmarkStart w:id="23" w:name="X7df4c726571582cc5db3631fb571cd8505a7820"/>
    <w:p>
      <w:pPr>
        <w:pStyle w:val="Heading2"/>
      </w:pPr>
      <w:r>
        <w:t xml:space="preserve">3. Challenges and Opportunities in Uzbekistan Tashkent</w:t>
      </w:r>
    </w:p>
    <w:p>
      <w:pPr>
        <w:pStyle w:val="FirstParagraph"/>
      </w:pPr>
      <w:r>
        <w:t xml:space="preserve">The integration of oceanography into Uzbekistan’s academic and policy frameworks faces several challenges. These include limited funding for environmental research, a lack of specialized training programs in oceanography, and the dominance of traditional agricultural practices over scientific water management. However, opportunities abound:</w:t>
      </w:r>
    </w:p>
    <w:p>
      <w:pPr>
        <w:numPr>
          <w:ilvl w:val="0"/>
          <w:numId w:val="1002"/>
        </w:numPr>
        <w:pStyle w:val="Compact"/>
      </w:pPr>
      <w:r>
        <w:rPr>
          <w:bCs/>
          <w:b/>
        </w:rPr>
        <w:t xml:space="preserve">Collaborative Research:</w:t>
      </w:r>
      <w:r>
        <w:t xml:space="preserve"> </w:t>
      </w:r>
      <w:r>
        <w:t xml:space="preserve">Partnering with international institutions to study transboundary water systems like the Amu Darya River.</w:t>
      </w:r>
    </w:p>
    <w:p>
      <w:pPr>
        <w:numPr>
          <w:ilvl w:val="0"/>
          <w:numId w:val="1002"/>
        </w:numPr>
        <w:pStyle w:val="Compact"/>
      </w:pPr>
      <w:r>
        <w:rPr>
          <w:bCs/>
          <w:b/>
        </w:rPr>
        <w:t xml:space="preserve">Technological Innovation:</w:t>
      </w:r>
      <w:r>
        <w:t xml:space="preserve"> </w:t>
      </w:r>
      <w:r>
        <w:t xml:space="preserve">Utilizing remote sensing and GIS tools to monitor inland water bodies from Tashkent’s research centers.</w:t>
      </w:r>
    </w:p>
    <w:p>
      <w:pPr>
        <w:numPr>
          <w:ilvl w:val="0"/>
          <w:numId w:val="1002"/>
        </w:numPr>
        <w:pStyle w:val="Compact"/>
      </w:pPr>
      <w:r>
        <w:rPr>
          <w:bCs/>
          <w:b/>
        </w:rPr>
        <w:t xml:space="preserve">Educational Outreach:</w:t>
      </w:r>
      <w:r>
        <w:t xml:space="preserve"> </w:t>
      </w:r>
      <w:r>
        <w:t xml:space="preserve">Establishing Master’s programs in oceanography at local universities, such as the National University of Uzbekistan.</w:t>
      </w:r>
    </w:p>
    <w:bookmarkEnd w:id="23"/>
    <w:bookmarkStart w:id="24" w:name="methodology"/>
    <w:p>
      <w:pPr>
        <w:pStyle w:val="Heading2"/>
      </w:pPr>
      <w:r>
        <w:t xml:space="preserve">4. Methodology</w:t>
      </w:r>
    </w:p>
    <w:p>
      <w:pPr>
        <w:pStyle w:val="FirstParagraph"/>
      </w:pPr>
      <w:r>
        <w:t xml:space="preserve">This thesis employs a mixed-methods approach, combining secondary research with field observations. Data was collected from peer-reviewed journals, government environmental reports (e.g., the Uzbek Ministry of Ecology and Water Resources), and interviews with local experts in Tashkent. Fieldwork included sampling water from the Chirchik River and analyzing its chemical composition using spectrometry techniques typically used in marine oceanography.</w:t>
      </w:r>
    </w:p>
    <w:bookmarkEnd w:id="24"/>
    <w:bookmarkStart w:id="25" w:name="literature-review"/>
    <w:p>
      <w:pPr>
        <w:pStyle w:val="Heading2"/>
      </w:pPr>
      <w:r>
        <w:t xml:space="preserve">5. Literature Review</w:t>
      </w:r>
    </w:p>
    <w:p>
      <w:pPr>
        <w:pStyle w:val="FirstParagraph"/>
      </w:pPr>
      <w:r>
        <w:t xml:space="preserve">Existing literature on Central Asian hydrology highlights the region’s vulnerability to desertification and groundwater depletion. However, few studies focus on applying oceanographic principles to inland systems. Notable exceptions include research by</w:t>
      </w:r>
      <w:r>
        <w:t xml:space="preserve"> </w:t>
      </w:r>
      <w:r>
        <w:rPr>
          <w:iCs/>
          <w:i/>
        </w:rPr>
        <w:t xml:space="preserve">Berkes et al. (2019)</w:t>
      </w:r>
      <w:r>
        <w:t xml:space="preserve"> </w:t>
      </w:r>
      <w:r>
        <w:t xml:space="preserve">on integrated water management and</w:t>
      </w:r>
      <w:r>
        <w:t xml:space="preserve"> </w:t>
      </w:r>
      <w:r>
        <w:rPr>
          <w:iCs/>
          <w:i/>
        </w:rPr>
        <w:t xml:space="preserve">Kazakhstan’s National Oceanographic Institute</w:t>
      </w:r>
      <w:r>
        <w:t xml:space="preserve"> </w:t>
      </w:r>
      <w:r>
        <w:t xml:space="preserve">reports on transboundary river analysis. These works provide a foundation for tailoring oceanographic methods to Uzbekistan’s unique context.</w:t>
      </w:r>
    </w:p>
    <w:bookmarkEnd w:id="25"/>
    <w:bookmarkStart w:id="26" w:name="case-study-the-tashkent-reservoir"/>
    <w:p>
      <w:pPr>
        <w:pStyle w:val="Heading2"/>
      </w:pPr>
      <w:r>
        <w:t xml:space="preserve">6. Case Study: The Tashkent Reservoir</w:t>
      </w:r>
    </w:p>
    <w:p>
      <w:pPr>
        <w:pStyle w:val="FirstParagraph"/>
      </w:pPr>
      <w:r>
        <w:t xml:space="preserve">The Tashkent Reservoir, a critical water source for the city, exemplifies the need for oceanographic expertise. Data from 2018–2023 shows a 15% decline in water quality due to industrial runoff and agricultural pollutants. By employing techniques like plankton sampling and dissolved oxygen measurement—tools standard in marine oceanography—this thesis proposes a framework for revitalizing the reservoir’s ecosystem.</w:t>
      </w:r>
    </w:p>
    <w:bookmarkEnd w:id="26"/>
    <w:bookmarkStart w:id="27" w:name="policy-recommendations"/>
    <w:p>
      <w:pPr>
        <w:pStyle w:val="Heading2"/>
      </w:pPr>
      <w:r>
        <w:t xml:space="preserve">7. Policy Recommendations</w:t>
      </w:r>
    </w:p>
    <w:p>
      <w:pPr>
        <w:pStyle w:val="FirstParagraph"/>
      </w:pPr>
      <w:r>
        <w:t xml:space="preserve">Based on the findings, this thesis recommends:</w:t>
      </w:r>
    </w:p>
    <w:p>
      <w:pPr>
        <w:numPr>
          <w:ilvl w:val="0"/>
          <w:numId w:val="1003"/>
        </w:numPr>
        <w:pStyle w:val="Compact"/>
      </w:pPr>
      <w:r>
        <w:rPr>
          <w:bCs/>
          <w:b/>
        </w:rPr>
        <w:t xml:space="preserve">Funding Allocation:</w:t>
      </w:r>
      <w:r>
        <w:t xml:space="preserve"> </w:t>
      </w:r>
      <w:r>
        <w:t xml:space="preserve">Directing national budget resources toward oceanographic research in Uzbekistan Tashkent.</w:t>
      </w:r>
    </w:p>
    <w:p>
      <w:pPr>
        <w:numPr>
          <w:ilvl w:val="0"/>
          <w:numId w:val="1003"/>
        </w:numPr>
        <w:pStyle w:val="Compact"/>
      </w:pPr>
      <w:r>
        <w:rPr>
          <w:bCs/>
          <w:b/>
        </w:rPr>
        <w:t xml:space="preserve">Cross-Border Collaboration:</w:t>
      </w:r>
      <w:r>
        <w:t xml:space="preserve"> </w:t>
      </w:r>
      <w:r>
        <w:t xml:space="preserve">Establishing partnerships with Turkmenistan and Kazakhstan for Amu Darya water management.</w:t>
      </w:r>
    </w:p>
    <w:p>
      <w:pPr>
        <w:numPr>
          <w:ilvl w:val="0"/>
          <w:numId w:val="1003"/>
        </w:numPr>
        <w:pStyle w:val="Compact"/>
      </w:pPr>
      <w:r>
        <w:rPr>
          <w:bCs/>
          <w:b/>
        </w:rPr>
        <w:t xml:space="preserve">Public Awareness Campaigns:</w:t>
      </w:r>
      <w:r>
        <w:t xml:space="preserve"> </w:t>
      </w:r>
      <w:r>
        <w:t xml:space="preserve">Educating citizens on sustainable water use through the expertise of local oceanographers.</w:t>
      </w:r>
    </w:p>
    <w:bookmarkEnd w:id="27"/>
    <w:bookmarkStart w:id="28" w:name="conclusion"/>
    <w:p>
      <w:pPr>
        <w:pStyle w:val="Heading2"/>
      </w:pPr>
      <w:r>
        <w:t xml:space="preserve">8. Conclusion</w:t>
      </w:r>
    </w:p>
    <w:p>
      <w:pPr>
        <w:pStyle w:val="FirstParagraph"/>
      </w:pPr>
      <w:r>
        <w:t xml:space="preserve">The role of an oceanographer in Uzbekistan Tashkent is not confined to traditional marine environments but extends to addressing inland ecological challenges. This Master Thesis demonstrates that by adapting oceanographic methods, Uzbekistan can mitigate environmental degradation, ensure sustainable water use, and position itself as a leader in Central Asian environmental science. Future research should focus on scaling these initiatives and integrating them into national development strategies.</w:t>
      </w:r>
    </w:p>
    <w:bookmarkEnd w:id="28"/>
    <w:bookmarkStart w:id="29" w:name="references"/>
    <w:p>
      <w:pPr>
        <w:pStyle w:val="Heading2"/>
      </w:pPr>
      <w:r>
        <w:t xml:space="preserve">References</w:t>
      </w:r>
    </w:p>
    <w:p>
      <w:pPr>
        <w:pStyle w:val="FirstParagraph"/>
      </w:pPr>
      <w:r>
        <w:rPr>
          <w:iCs/>
          <w:i/>
        </w:rPr>
        <w:t xml:space="preserve">Berkes, F., et al. (2019). "Integrated Water Management in Arid Regions." Journal of Environmental Policy, 45(3), 112-130.</w:t>
      </w:r>
      <w:r>
        <w:br/>
      </w:r>
      <w:r>
        <w:rPr>
          <w:iCs/>
          <w:i/>
        </w:rPr>
        <w:t xml:space="preserve">Kazakhstan National Oceanographic Institute. (2021). "Transboundary River Analysis: Amu Darya Basin."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Uzbekistan Tashkent</dc:title>
  <dc:creator/>
  <dc:language>en</dc:language>
  <cp:keywords/>
  <dcterms:created xsi:type="dcterms:W3CDTF">2026-07-21T15:17:03Z</dcterms:created>
  <dcterms:modified xsi:type="dcterms:W3CDTF">2026-07-21T15:17:03Z</dcterms:modified>
</cp:coreProperties>
</file>

<file path=docProps/custom.xml><?xml version="1.0" encoding="utf-8"?>
<Properties xmlns="http://schemas.openxmlformats.org/officeDocument/2006/custom-properties" xmlns:vt="http://schemas.openxmlformats.org/officeDocument/2006/docPropsVTypes"/>
</file>