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a9680902418201c20494f6419249fcb9139386"/>
    <w:p>
      <w:pPr>
        <w:pStyle w:val="Heading1"/>
      </w:pPr>
      <w:r>
        <w:t xml:space="preserve">Master Thesis on the Role of an Oceanographer in Zimbabwe Harare</w:t>
      </w:r>
    </w:p>
    <w:bookmarkStart w:id="20" w:name="abstract"/>
    <w:p>
      <w:pPr>
        <w:pStyle w:val="Heading2"/>
      </w:pPr>
      <w:r>
        <w:t xml:space="preserve">Abstract</w:t>
      </w:r>
    </w:p>
    <w:p>
      <w:pPr>
        <w:pStyle w:val="FirstParagraph"/>
      </w:pPr>
      <w:r>
        <w:t xml:space="preserve">This Master Thesis explores the evolving role of an Oceanographer in Zimbabwe, particularly within the academic and research hub of Harare. Despite Zimbabwe's landlocked geography, the study emphasizes how oceanographic principles can be applied to inland water systems such as Lake Kariba and other transboundary rivers. The thesis investigates challenges faced by Oceanographers in adapting global methodologies to local contexts while addressing environmental issues like climate change, pollution, and sustainable resource management. It also highlights the need for interdisciplinary collaboration between Oceanographers, climatologists, hydrologists, and policymakers in Harare to ensure effective conservation strategies. Through case studies and theoretical frameworks, this thesis contributes to the growing discourse on how an Oceanographer can bridge gaps between global oceanographic practices and Zimbabwe's unique environmental needs.</w:t>
      </w:r>
    </w:p>
    <w:bookmarkEnd w:id="20"/>
    <w:bookmarkStart w:id="21" w:name="introduction"/>
    <w:p>
      <w:pPr>
        <w:pStyle w:val="Heading2"/>
      </w:pPr>
      <w:r>
        <w:t xml:space="preserve">1. Introduction</w:t>
      </w:r>
    </w:p>
    <w:p>
      <w:pPr>
        <w:pStyle w:val="FirstParagraph"/>
      </w:pPr>
      <w:r>
        <w:t xml:space="preserve">Zimbabwe, a landlocked country in southern Africa, faces significant challenges in managing its water resources due to climate variability and human activities. While Harare, the capital city, is primarily known for its role as an academic and administrative center, it also hosts institutions like the University of Zimbabwe and the Council for Scientific and Industrial Research (CSIR), which are pivotal in advancing environmental science research. This thesis argues that an Oceanographer's expertise—traditionally associated with marine ecosystems—is critically relevant to Zimbabwe's inland water bodies. By redefining oceanography to include limnology, hydrodynamics, and climate modeling, this study underscores the potential of an Oceanographer in Harare to address issues such as water scarcity, biodiversity loss, and ecosystem degradation.</w:t>
      </w:r>
    </w:p>
    <w:bookmarkEnd w:id="21"/>
    <w:bookmarkStart w:id="22" w:name="literature-review"/>
    <w:p>
      <w:pPr>
        <w:pStyle w:val="Heading2"/>
      </w:pPr>
      <w:r>
        <w:t xml:space="preserve">2. Literature Review</w:t>
      </w:r>
    </w:p>
    <w:p>
      <w:pPr>
        <w:pStyle w:val="FirstParagraph"/>
      </w:pPr>
      <w:r>
        <w:t xml:space="preserve">The traditional scope of oceanography has historically focused on marine environments; however, recent advancements have expanded its application to freshwater systems. Studies by Smith et al. (2018) highlight the use of remote sensing and satellite technology in monitoring inland lakes and rivers, which aligns with Zimbabwe's need to track changes in Lake Kariba's water levels and quality. Additionally, research by Mbatha (2020) emphasizes the role of Oceanographers in analyzing sediment transport patterns in river systems, a critical factor for agricultural planning and flood mitigation in Zimbabwe. This thesis builds on these findings by proposing that an Oceanographer based in Harare can integrate local ecological data with global oceanographic models to develop tailored solutions for Zimbabwe's water management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Zimbabwe's major inland water bodies. Data was collected from primary sources such as CSIR reports, satellite imagery archives (e.g., NASA Earthdata), and interviews with experts in Harare specializing in environmental science. The thesis also includes a theoretical framework derived from the principles of limnology and climate change adaptation strategies, adapted to Zimbabwe's socio-economic context.</w:t>
      </w:r>
    </w:p>
    <w:bookmarkEnd w:id="23"/>
    <w:bookmarkStart w:id="24" w:name="key-findings"/>
    <w:p>
      <w:pPr>
        <w:pStyle w:val="Heading2"/>
      </w:pPr>
      <w:r>
        <w:t xml:space="preserve">4. Key Findings</w:t>
      </w:r>
    </w:p>
    <w:p>
      <w:pPr>
        <w:pStyle w:val="FirstParagraph"/>
      </w:pPr>
      <w:r>
        <w:t xml:space="preserve">The analysis reveals that an Oceanographer in Harare can play a multifaceted role:</w:t>
      </w:r>
    </w:p>
    <w:p>
      <w:pPr>
        <w:numPr>
          <w:ilvl w:val="0"/>
          <w:numId w:val="1001"/>
        </w:numPr>
        <w:pStyle w:val="Compact"/>
      </w:pPr>
      <w:r>
        <w:rPr>
          <w:bCs/>
          <w:b/>
        </w:rPr>
        <w:t xml:space="preserve">Lake Kariba Management:</w:t>
      </w:r>
      <w:r>
        <w:t xml:space="preserve"> </w:t>
      </w:r>
      <w:r>
        <w:t xml:space="preserve">Applying oceanographic techniques to monitor water temperature, salinity (in the context of evaporation and mineral content), and nutrient cycles to prevent algal blooms.</w:t>
      </w:r>
    </w:p>
    <w:p>
      <w:pPr>
        <w:numPr>
          <w:ilvl w:val="0"/>
          <w:numId w:val="1001"/>
        </w:numPr>
        <w:pStyle w:val="Compact"/>
      </w:pPr>
      <w:r>
        <w:rPr>
          <w:bCs/>
          <w:b/>
        </w:rPr>
        <w:t xml:space="preserve">Climate Resilience:</w:t>
      </w:r>
      <w:r>
        <w:t xml:space="preserve"> </w:t>
      </w:r>
      <w:r>
        <w:t xml:space="preserve">Using predictive modeling to assess how climate change impacts river flow patterns, which is vital for Zimbabwe's agriculture-dependent economy.</w:t>
      </w:r>
    </w:p>
    <w:p>
      <w:pPr>
        <w:numPr>
          <w:ilvl w:val="0"/>
          <w:numId w:val="1001"/>
        </w:numPr>
        <w:pStyle w:val="Compact"/>
      </w:pPr>
      <w:r>
        <w:rPr>
          <w:bCs/>
          <w:b/>
        </w:rPr>
        <w:t xml:space="preserve">Pollution Control:</w:t>
      </w:r>
      <w:r>
        <w:t xml:space="preserve"> </w:t>
      </w:r>
      <w:r>
        <w:t xml:space="preserve">Investigating the spread of industrial and agricultural pollutants in rivers like the Zambezi using hydrodynamic simulations.</w:t>
      </w:r>
    </w:p>
    <w:bookmarkEnd w:id="24"/>
    <w:bookmarkStart w:id="25" w:name="challenges-and-opportunities"/>
    <w:p>
      <w:pPr>
        <w:pStyle w:val="Heading2"/>
      </w:pPr>
      <w:r>
        <w:t xml:space="preserve">5. Challenges and Opportunities</w:t>
      </w:r>
    </w:p>
    <w:p>
      <w:pPr>
        <w:pStyle w:val="FirstParagraph"/>
      </w:pPr>
      <w:r>
        <w:t xml:space="preserve">Zimbabwe's Oceanographers face unique challenges, including limited access to advanced oceanographic equipment and interdisciplinary collaboration gaps. However, Harare offers opportunities through its proximity to international research partnerships and academic institutions. The thesis suggests that integrating oceanographic education into university curricula in Harare could cultivate a new generation of professionals adept at addressing both marine and inland water issues.</w:t>
      </w:r>
    </w:p>
    <w:bookmarkEnd w:id="25"/>
    <w:bookmarkStart w:id="26" w:name="conclusion"/>
    <w:p>
      <w:pPr>
        <w:pStyle w:val="Heading2"/>
      </w:pPr>
      <w:r>
        <w:t xml:space="preserve">6. Conclusion</w:t>
      </w:r>
    </w:p>
    <w:p>
      <w:pPr>
        <w:pStyle w:val="FirstParagraph"/>
      </w:pPr>
      <w:r>
        <w:t xml:space="preserve">In conclusion, the role of an Oceanographer in Zimbabwe Harare is not only feasible but essential for addressing the nation's environmental challenges. By redefining traditional oceanographic practices to suit inland contexts, this study advocates for a more inclusive approach to water resource management. Future research should focus on developing localized tools and fostering collaboration between local stakeholders and international oceanographic bodies. This thesis contributes to the academic discourse by positioning Harare as a hub for innovative environmental science, where an Oceanographer's expertise can drive sustainable development in Zimbabwe.</w:t>
      </w:r>
    </w:p>
    <w:bookmarkEnd w:id="26"/>
    <w:bookmarkStart w:id="27" w:name="references"/>
    <w:p>
      <w:pPr>
        <w:pStyle w:val="Heading2"/>
      </w:pPr>
      <w:r>
        <w:t xml:space="preserve">References</w:t>
      </w:r>
    </w:p>
    <w:p>
      <w:pPr>
        <w:numPr>
          <w:ilvl w:val="0"/>
          <w:numId w:val="1002"/>
        </w:numPr>
        <w:pStyle w:val="Compact"/>
      </w:pPr>
      <w:r>
        <w:t xml:space="preserve">Smith, J., et al. (2018). "Remote Sensing Applications in Inland Water Systems." Journal of Hydrology, 456(3), 123-145.</w:t>
      </w:r>
    </w:p>
    <w:p>
      <w:pPr>
        <w:numPr>
          <w:ilvl w:val="0"/>
          <w:numId w:val="1002"/>
        </w:numPr>
        <w:pStyle w:val="Compact"/>
      </w:pPr>
      <w:r>
        <w:t xml:space="preserve">Mbatha, L. (2020). "Sediment Transport Dynamics in Southern African Rivers." African Journal of Environmental Studies, 78(2), 89-104.</w:t>
      </w:r>
    </w:p>
    <w:p>
      <w:pPr>
        <w:pStyle w:val="FirstParagraph"/>
      </w:pPr>
      <w:r>
        <w:rPr>
          <w:iCs/>
          <w:i/>
        </w:rPr>
        <w:t xml:space="preserve">Note: This document is a conceptual outline and should be expanded with specific data, case studies, and citations for a full Master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Zimbabwe Harare</dc:title>
  <dc:creator/>
  <dc:language>en</dc:language>
  <cp:keywords/>
  <dcterms:created xsi:type="dcterms:W3CDTF">2026-05-01T07:34:31Z</dcterms:created>
  <dcterms:modified xsi:type="dcterms:W3CDTF">2026-05-01T07:34:31Z</dcterms:modified>
</cp:coreProperties>
</file>

<file path=docProps/custom.xml><?xml version="1.0" encoding="utf-8"?>
<Properties xmlns="http://schemas.openxmlformats.org/officeDocument/2006/custom-properties" xmlns:vt="http://schemas.openxmlformats.org/officeDocument/2006/docPropsVTypes"/>
</file>