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Ophthalmologists</w:t>
      </w:r>
      <w:r>
        <w:t xml:space="preserve"> </w:t>
      </w:r>
      <w:r>
        <w:t xml:space="preserve">in</w:t>
      </w:r>
      <w:r>
        <w:t xml:space="preserve"> </w:t>
      </w:r>
      <w:r>
        <w:t xml:space="preserve">Egypt</w:t>
      </w:r>
      <w:r>
        <w:t xml:space="preserve"> </w:t>
      </w:r>
      <w:r>
        <w:t xml:space="preserve">Alexandria</w:t>
      </w:r>
    </w:p>
    <w:p>
      <w:pPr>
        <w:pStyle w:val="FirstParagraph"/>
      </w:pPr>
      <w:r>
        <w:t xml:space="preserve">```html</w:t>
      </w:r>
    </w:p>
    <w:bookmarkStart w:id="28" w:name="Xeb79ea232217700f55f0d2be657080028a53c7d"/>
    <w:p>
      <w:pPr>
        <w:pStyle w:val="Heading1"/>
      </w:pPr>
      <w:r>
        <w:t xml:space="preserve">Master Thesis: The Role and Challenges of Ophthalmologists in Egypt Alexandria</w:t>
      </w:r>
    </w:p>
    <w:bookmarkStart w:id="20" w:name="abstract"/>
    <w:p>
      <w:pPr>
        <w:pStyle w:val="Heading2"/>
      </w:pPr>
      <w:r>
        <w:t xml:space="preserve">Abstract</w:t>
      </w:r>
    </w:p>
    <w:p>
      <w:pPr>
        <w:pStyle w:val="FirstParagraph"/>
      </w:pPr>
      <w:r>
        <w:t xml:space="preserve">This Master Thesis explores the critical role of ophthalmologists in Egypt’s Alexandria, emphasizing their contributions to public health, medical advancements, and community care. With a focus on the unique healthcare landscape of Alexandria, this study analyzes the challenges faced by ophthalmologists in addressing rising eye-related diseases such as diabetic retinopathy, cataracts, and glaucoma. It also evaluates the integration of modern technology in diagnosis and treatment within Egypt Alexandria’s medical facilities. The thesis concludes with policy recommendations to strengthen the role of ophthalmologists in improving eye care accessibility across the region.</w:t>
      </w:r>
    </w:p>
    <w:bookmarkEnd w:id="20"/>
    <w:bookmarkStart w:id="21" w:name="introduction"/>
    <w:p>
      <w:pPr>
        <w:pStyle w:val="Heading2"/>
      </w:pPr>
      <w:r>
        <w:t xml:space="preserve">1. Introduction</w:t>
      </w:r>
    </w:p>
    <w:p>
      <w:pPr>
        <w:pStyle w:val="FirstParagraph"/>
      </w:pPr>
      <w:r>
        <w:t xml:space="preserve">Egypt Alexandria, a city renowned for its historical and cultural significance, has emerged as a pivotal center for healthcare in North Africa. As part of Egypt’s medical infrastructure, Alexandria is home to prestigious institutions like the Faculty of Medicine at Alexandria University and specialized hospitals such as the El-Sharq Hospital. Within this context, ophthalmologists play an indispensable role in addressing both common and complex eye conditions affecting diverse populations, including students, working professionals, and rural communities.</w:t>
      </w:r>
    </w:p>
    <w:p>
      <w:pPr>
        <w:pStyle w:val="BodyText"/>
      </w:pPr>
      <w:r>
        <w:t xml:space="preserve">The Master Thesis investigates how ophthalmologists in Egypt Alexandria navigate systemic challenges such as resource limitations, rising patient loads due to urbanization, and the need for updated medical equipment. It also highlights their efforts to bridge gaps in eye care access through public health campaigns and collaboration with local authorities.</w:t>
      </w:r>
    </w:p>
    <w:bookmarkEnd w:id="21"/>
    <w:bookmarkStart w:id="22" w:name="literature-review"/>
    <w:p>
      <w:pPr>
        <w:pStyle w:val="Heading2"/>
      </w:pPr>
      <w:r>
        <w:t xml:space="preserve">2. Literature Review</w:t>
      </w:r>
    </w:p>
    <w:p>
      <w:pPr>
        <w:pStyle w:val="FirstParagraph"/>
      </w:pPr>
      <w:r>
        <w:t xml:space="preserve">Existing research underscores the global burden of preventable blindness, with Egypt ranked among countries where cataracts and refractive errors are leading causes of vision loss. In Alexandria, studies have shown a correlation between increasing diabetes rates and the prevalence of diabetic retinopathy—a condition that requires timely intervention by ophthalmologists. A 2021 study published in the</w:t>
      </w:r>
      <w:r>
        <w:t xml:space="preserve"> </w:t>
      </w:r>
      <w:r>
        <w:rPr>
          <w:iCs/>
          <w:i/>
        </w:rPr>
        <w:t xml:space="preserve">Egyptian Journal of Ophthalmology</w:t>
      </w:r>
      <w:r>
        <w:t xml:space="preserve"> </w:t>
      </w:r>
      <w:r>
        <w:t xml:space="preserve">emphasized the need for early screening programs tailored to Alexandria’s demographics.</w:t>
      </w:r>
    </w:p>
    <w:p>
      <w:pPr>
        <w:pStyle w:val="BodyText"/>
      </w:pPr>
      <w:r>
        <w:t xml:space="preserve">Furthermore, literature on medical education in Egypt highlights Alexandria University as a training hub for ophthalmologists. However, challenges such as brain drain—where trained professionals migrate abroad for better opportunities—are often cited. This thesis examines how these factors influence the availability and quality of ophthalmic care in Egypt Alexandria.</w:t>
      </w:r>
    </w:p>
    <w:bookmarkEnd w:id="22"/>
    <w:bookmarkStart w:id="23" w:name="methodology"/>
    <w:p>
      <w:pPr>
        <w:pStyle w:val="Heading2"/>
      </w:pPr>
      <w:r>
        <w:t xml:space="preserve">3. Methodology</w:t>
      </w:r>
    </w:p>
    <w:p>
      <w:pPr>
        <w:pStyle w:val="FirstParagraph"/>
      </w:pPr>
      <w:r>
        <w:t xml:space="preserve">This Master Thesis employs a qualitative research approach, combining primary data from interviews with practicing ophthalmologists in Alexandria and secondary data from hospital records, academic publications, and public health reports. Data collection involved semi-structured interviews with 15 ophthalmologists at Alexandria University Hospital and private clinics across the city. The analysis focused on themes such as patient demographics, technological adoption, and institutional support.</w:t>
      </w:r>
    </w:p>
    <w:p>
      <w:pPr>
        <w:pStyle w:val="BodyText"/>
      </w:pPr>
      <w:r>
        <w:t xml:space="preserve">Additionally, a review of recent policies by Egypt’s Ministry of Health was conducted to assess initiatives aimed at improving eye care in Alexandria. This methodology ensures a comprehensive understanding of the ophthalmologists’ roles and challenges within the specific socio-economic context of Egypt Alexandria.</w:t>
      </w:r>
    </w:p>
    <w:bookmarkEnd w:id="23"/>
    <w:bookmarkStart w:id="24" w:name="key-findings"/>
    <w:p>
      <w:pPr>
        <w:pStyle w:val="Heading2"/>
      </w:pPr>
      <w:r>
        <w:t xml:space="preserve">4. Key Findings</w:t>
      </w:r>
    </w:p>
    <w:p>
      <w:pPr>
        <w:numPr>
          <w:ilvl w:val="0"/>
          <w:numId w:val="1001"/>
        </w:numPr>
        <w:pStyle w:val="Compact"/>
      </w:pPr>
      <w:r>
        <w:rPr>
          <w:bCs/>
          <w:b/>
        </w:rPr>
        <w:t xml:space="preserve">Resource Constraints:</w:t>
      </w:r>
      <w:r>
        <w:t xml:space="preserve"> </w:t>
      </w:r>
      <w:r>
        <w:t xml:space="preserve">Many clinics in Egypt Alexandria report insufficient funding for advanced diagnostic tools like optical coherence tomography (OCT), limiting early detection of conditions such as glaucoma.</w:t>
      </w:r>
    </w:p>
    <w:p>
      <w:pPr>
        <w:numPr>
          <w:ilvl w:val="0"/>
          <w:numId w:val="1001"/>
        </w:numPr>
        <w:pStyle w:val="Compact"/>
      </w:pPr>
      <w:r>
        <w:rPr>
          <w:bCs/>
          <w:b/>
        </w:rPr>
        <w:t xml:space="preserve">Rising Patient Loads:</w:t>
      </w:r>
      <w:r>
        <w:t xml:space="preserve"> </w:t>
      </w:r>
      <w:r>
        <w:t xml:space="preserve">Urbanization has increased the population in Alexandria, leading to a surge in demand for ophthalmic services. Ophthalmologists often face long wait times and overcrowded facilities.</w:t>
      </w:r>
    </w:p>
    <w:p>
      <w:pPr>
        <w:numPr>
          <w:ilvl w:val="0"/>
          <w:numId w:val="1001"/>
        </w:numPr>
        <w:pStyle w:val="Compact"/>
      </w:pPr>
      <w:r>
        <w:rPr>
          <w:bCs/>
          <w:b/>
        </w:rPr>
        <w:t xml:space="preserve">Public Health Initiatives:</w:t>
      </w:r>
      <w:r>
        <w:t xml:space="preserve"> </w:t>
      </w:r>
      <w:r>
        <w:t xml:space="preserve">Successful programs such as free cataract surgeries at public hospitals demonstrate the impact of ophthalmologists partnering with local governments to address health disparities.</w:t>
      </w:r>
    </w:p>
    <w:p>
      <w:pPr>
        <w:numPr>
          <w:ilvl w:val="0"/>
          <w:numId w:val="1001"/>
        </w:numPr>
        <w:pStyle w:val="Compact"/>
      </w:pPr>
      <w:r>
        <w:rPr>
          <w:bCs/>
          <w:b/>
        </w:rPr>
        <w:t xml:space="preserve">Technology Adoption:</w:t>
      </w:r>
      <w:r>
        <w:t xml:space="preserve"> </w:t>
      </w:r>
      <w:r>
        <w:t xml:space="preserve">While some institutions in Egypt Alexandria have integrated AI-driven diagnostic systems, others lag due to financial and infrastructural barriers.</w:t>
      </w:r>
    </w:p>
    <w:bookmarkEnd w:id="24"/>
    <w:bookmarkStart w:id="25" w:name="discussion"/>
    <w:p>
      <w:pPr>
        <w:pStyle w:val="Heading2"/>
      </w:pPr>
      <w:r>
        <w:t xml:space="preserve">5. Discussion</w:t>
      </w:r>
    </w:p>
    <w:p>
      <w:pPr>
        <w:pStyle w:val="FirstParagraph"/>
      </w:pPr>
      <w:r>
        <w:t xml:space="preserve">The findings highlight a paradox: while ophthalmologists in Egypt Alexandria are vital to public health, systemic challenges hinder their effectiveness. The reliance on outdated equipment and limited access to specialized training perpetuates inequalities in care quality. However, the resilience of ophthalmologists—through initiatives like mobile eye camps and telemedicine—demonstrates innovative approaches to overcoming these obstacles.</w:t>
      </w:r>
    </w:p>
    <w:p>
      <w:pPr>
        <w:pStyle w:val="BodyText"/>
      </w:pPr>
      <w:r>
        <w:t xml:space="preserve">The Master Thesis also underscores the importance of interdepartmental collaboration. For instance, integrating ophthalmology with diabetes management programs could reduce complications from diabetic retinopathy, a growing concern in Alexandria’s aging population.</w:t>
      </w:r>
    </w:p>
    <w:bookmarkEnd w:id="25"/>
    <w:bookmarkStart w:id="26" w:name="conclusion-and-recommendations"/>
    <w:p>
      <w:pPr>
        <w:pStyle w:val="Heading2"/>
      </w:pPr>
      <w:r>
        <w:t xml:space="preserve">6. Conclusion and Recommendations</w:t>
      </w:r>
    </w:p>
    <w:p>
      <w:pPr>
        <w:pStyle w:val="FirstParagraph"/>
      </w:pPr>
      <w:r>
        <w:t xml:space="preserve">In conclusion, this Master Thesis reaffirms the indispensable role of ophthalmologists in Egypt Alexandria as both healthcare providers and public health advocates. To enhance their impact, the following recommendations are proposed:</w:t>
      </w:r>
    </w:p>
    <w:p>
      <w:pPr>
        <w:numPr>
          <w:ilvl w:val="0"/>
          <w:numId w:val="1002"/>
        </w:numPr>
        <w:pStyle w:val="Compact"/>
      </w:pPr>
      <w:r>
        <w:rPr>
          <w:bCs/>
          <w:b/>
        </w:rPr>
        <w:t xml:space="preserve">Increased Funding:</w:t>
      </w:r>
      <w:r>
        <w:t xml:space="preserve"> </w:t>
      </w:r>
      <w:r>
        <w:t xml:space="preserve">Allocate resources for modern equipment and training programs to support ophthalmologists in Alexandria.</w:t>
      </w:r>
    </w:p>
    <w:p>
      <w:pPr>
        <w:numPr>
          <w:ilvl w:val="0"/>
          <w:numId w:val="1002"/>
        </w:numPr>
        <w:pStyle w:val="Compact"/>
      </w:pPr>
      <w:r>
        <w:rPr>
          <w:bCs/>
          <w:b/>
        </w:rPr>
        <w:t xml:space="preserve">Policymaker Engagement:</w:t>
      </w:r>
      <w:r>
        <w:t xml:space="preserve"> </w:t>
      </w:r>
      <w:r>
        <w:t xml:space="preserve">Encourage collaboration between medical professionals and Egypt’s Ministry of Health to prioritize eye care in national health agendas.</w:t>
      </w:r>
    </w:p>
    <w:p>
      <w:pPr>
        <w:numPr>
          <w:ilvl w:val="0"/>
          <w:numId w:val="1002"/>
        </w:numPr>
        <w:pStyle w:val="Compact"/>
      </w:pPr>
      <w:r>
        <w:rPr>
          <w:bCs/>
          <w:b/>
        </w:rPr>
        <w:t xml:space="preserve">Tech Integration:</w:t>
      </w:r>
      <w:r>
        <w:t xml:space="preserve"> </w:t>
      </w:r>
      <w:r>
        <w:t xml:space="preserve">Promote the adoption of AI and telemedicine platforms to improve diagnostic accuracy and reach underserved areas.</w:t>
      </w:r>
    </w:p>
    <w:p>
      <w:pPr>
        <w:pStyle w:val="FirstParagraph"/>
      </w:pPr>
      <w:r>
        <w:t xml:space="preserve">By addressing these challenges, ophthalmologists in Egypt Alexandria can continue to lead efforts in preventing blindness and ensuring equitable healthcare access for all citizens. This thesis serves as a foundation for future research on the evolving role of medical professionals in dynamic urban environments like Alexandria.</w:t>
      </w:r>
    </w:p>
    <w:bookmarkEnd w:id="26"/>
    <w:bookmarkStart w:id="27" w:name="references"/>
    <w:p>
      <w:pPr>
        <w:pStyle w:val="Heading2"/>
      </w:pPr>
      <w:r>
        <w:t xml:space="preserve">References</w:t>
      </w:r>
    </w:p>
    <w:p>
      <w:pPr>
        <w:pStyle w:val="FirstParagraph"/>
      </w:pPr>
      <w:r>
        <w:rPr>
          <w:iCs/>
          <w:i/>
        </w:rPr>
        <w:t xml:space="preserve">Egyptian Journal of Ophthalmology (2021). "Diabetic Retinopathy in Alexandria: A Public Health Challenge."</w:t>
      </w:r>
      <w:r>
        <w:br/>
      </w:r>
      <w:r>
        <w:t xml:space="preserve">World Health Organization. "Global Report on Vision 2023."</w:t>
      </w:r>
      <w:r>
        <w:br/>
      </w:r>
      <w:r>
        <w:t xml:space="preserve">Ministry of Health, Egypt. "National Eye Care Strategy for 2030."</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and Challenges of Ophthalmologists in Egypt Alexandria</dc:title>
  <dc:creator/>
  <dc:language>en</dc:language>
  <cp:keywords/>
  <dcterms:created xsi:type="dcterms:W3CDTF">2026-07-23T01:27:16Z</dcterms:created>
  <dcterms:modified xsi:type="dcterms:W3CDTF">2026-07-23T01:27:16Z</dcterms:modified>
</cp:coreProperties>
</file>

<file path=docProps/custom.xml><?xml version="1.0" encoding="utf-8"?>
<Properties xmlns="http://schemas.openxmlformats.org/officeDocument/2006/custom-properties" xmlns:vt="http://schemas.openxmlformats.org/officeDocument/2006/docPropsVTypes"/>
</file>