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2e31b8743f9d5a4031600fa265f619fe90618a"/>
    <w:p>
      <w:pPr>
        <w:pStyle w:val="Heading1"/>
      </w:pPr>
      <w:r>
        <w:t xml:space="preserve">Master Thesis: The Role of an Ophthalmologist in France Lyon</w:t>
      </w:r>
    </w:p>
    <w:p>
      <w:pPr>
        <w:pStyle w:val="FirstParagraph"/>
      </w:pPr>
      <w:r>
        <w:rPr>
          <w:bCs/>
          <w:b/>
        </w:rPr>
        <w:t xml:space="preserve">Introduction:</w:t>
      </w:r>
    </w:p>
    <w:p>
      <w:pPr>
        <w:pStyle w:val="BodyText"/>
      </w:pPr>
      <w:r>
        <w:t xml:space="preserve">The field of ophthalmology, which encompasses the diagnosis and treatment of eye diseases and disorders, holds immense significance in modern medicine. In the context of</w:t>
      </w:r>
      <w:r>
        <w:t xml:space="preserve"> </w:t>
      </w:r>
      <w:r>
        <w:rPr>
          <w:bCs/>
          <w:b/>
        </w:rPr>
        <w:t xml:space="preserve">France Lyon</w:t>
      </w:r>
      <w:r>
        <w:t xml:space="preserve">, a city renowned for its advanced healthcare infrastructure and academic institutions, the role of an ophthalmologist is both critical and multifaceted. This Master Thesis explores how the unique medical ecosystem of</w:t>
      </w:r>
      <w:r>
        <w:t xml:space="preserve"> </w:t>
      </w:r>
      <w:r>
        <w:rPr>
          <w:bCs/>
          <w:b/>
        </w:rPr>
        <w:t xml:space="preserve">France Lyon</w:t>
      </w:r>
      <w:r>
        <w:t xml:space="preserve"> </w:t>
      </w:r>
      <w:r>
        <w:t xml:space="preserve">shapes the practice, research, and training of ophthalmologists. The thesis aims to analyze the challenges, innovations, and opportunities within this field in a region that is a hub for biomedical science.</w:t>
      </w:r>
    </w:p>
    <w:bookmarkStart w:id="20" w:name="Xa1dfa6745835132bcff47be08b84d3d1234026e"/>
    <w:p>
      <w:pPr>
        <w:pStyle w:val="Heading2"/>
      </w:pPr>
      <w:r>
        <w:t xml:space="preserve">The Importance of Ophthalmology in France Lyon</w:t>
      </w:r>
    </w:p>
    <w:p>
      <w:pPr>
        <w:pStyle w:val="FirstParagraph"/>
      </w:pPr>
      <w:r>
        <w:rPr>
          <w:bCs/>
          <w:b/>
        </w:rPr>
        <w:t xml:space="preserve">France Lyon</w:t>
      </w:r>
      <w:r>
        <w:t xml:space="preserve"> </w:t>
      </w:r>
      <w:r>
        <w:t xml:space="preserve">is home to world-class hospitals such as the Hôpitaux de la Croix-Rousse and the Centre Hospitalier Universitaire (CHU) de Lyon, which are pivotal in providing specialized ophthalmic care. These institutions collaborate closely with research centers like the Institut de la Vision and the University of Lyon (Université Claude Bernard Lyon 1). The integration of clinical practice with cutting-edge research in</w:t>
      </w:r>
      <w:r>
        <w:t xml:space="preserve"> </w:t>
      </w:r>
      <w:r>
        <w:rPr>
          <w:bCs/>
          <w:b/>
        </w:rPr>
        <w:t xml:space="preserve">France Lyon</w:t>
      </w:r>
      <w:r>
        <w:t xml:space="preserve"> </w:t>
      </w:r>
      <w:r>
        <w:t xml:space="preserve">positions it as a leader in advancing ophthalmological treatments, particularly in areas such as cataract surgery, retinal diseases, and neuro-ophthalmology.</w:t>
      </w:r>
    </w:p>
    <w:bookmarkEnd w:id="20"/>
    <w:bookmarkStart w:id="21" w:name="Xba02ca3709687437029dfcf7b2396d68b31a57c"/>
    <w:p>
      <w:pPr>
        <w:pStyle w:val="Heading2"/>
      </w:pPr>
      <w:r>
        <w:t xml:space="preserve">The Training of an Ophthalmologist: A Focus on France Lyon</w:t>
      </w:r>
    </w:p>
    <w:p>
      <w:pPr>
        <w:pStyle w:val="FirstParagraph"/>
      </w:pPr>
      <w:r>
        <w:t xml:space="preserve">Becoming an ophthalmologist in</w:t>
      </w:r>
      <w:r>
        <w:t xml:space="preserve"> </w:t>
      </w:r>
      <w:r>
        <w:rPr>
          <w:bCs/>
          <w:b/>
        </w:rPr>
        <w:t xml:space="preserve">France Lyon</w:t>
      </w:r>
      <w:r>
        <w:t xml:space="preserve"> </w:t>
      </w:r>
      <w:r>
        <w:t xml:space="preserve">requires a rigorous academic and clinical journey. After completing a five-year medical degree (médecine) at the University of Lyon, aspiring ophthalmologists must undergo a three-year residency (internat) specialized in ophthalmology. During this period, trainees rotate through various departments within hospitals such as the CHU de Lyon, gaining hands-on experience in diagnosing and managing complex eye conditions. The region’s emphasis on interdisciplinary collaboration ensures that ophthalmologists are well-versed not only in surgical techniques but also in working with neurologists, endocrinologists, and pediatricians when treating systemic conditions that affect vision.</w:t>
      </w:r>
    </w:p>
    <w:bookmarkEnd w:id="21"/>
    <w:bookmarkStart w:id="22" w:name="X8f99313ffcdacdd20c1354d60329828b6b2b551"/>
    <w:p>
      <w:pPr>
        <w:pStyle w:val="Heading2"/>
      </w:pPr>
      <w:r>
        <w:t xml:space="preserve">Current Challenges and Innovations in Ophthalmology: A Case Study of France Lyon</w:t>
      </w:r>
    </w:p>
    <w:p>
      <w:pPr>
        <w:pStyle w:val="FirstParagraph"/>
      </w:pPr>
      <w:r>
        <w:t xml:space="preserve">The Master Thesis investigates how ophthalmologists in</w:t>
      </w:r>
      <w:r>
        <w:t xml:space="preserve"> </w:t>
      </w:r>
      <w:r>
        <w:rPr>
          <w:bCs/>
          <w:b/>
        </w:rPr>
        <w:t xml:space="preserve">France Lyon</w:t>
      </w:r>
      <w:r>
        <w:t xml:space="preserve"> </w:t>
      </w:r>
      <w:r>
        <w:t xml:space="preserve">address contemporary challenges such as the rising prevalence of diabetic retinopathy due to aging populations and lifestyle changes. Advanced technologies like optical coherence tomography (OCT) and femtosecond lasers are widely adopted in the region, allowing for minimally invasive procedures. Additionally, the thesis highlights innovative approaches such as telemedicine platforms that enable remote consultations with patients in rural areas surrounding Lyon. These initiatives align with France’s national healthcare goals while leveraging</w:t>
      </w:r>
      <w:r>
        <w:t xml:space="preserve"> </w:t>
      </w:r>
      <w:r>
        <w:rPr>
          <w:bCs/>
          <w:b/>
        </w:rPr>
        <w:t xml:space="preserve">France Lyon</w:t>
      </w:r>
      <w:r>
        <w:t xml:space="preserve">’s technological and academic strengths.</w:t>
      </w:r>
    </w:p>
    <w:bookmarkEnd w:id="22"/>
    <w:bookmarkStart w:id="23" w:name="X189f8eeed61e20e088335420ac93fb9c6c37d1b"/>
    <w:p>
      <w:pPr>
        <w:pStyle w:val="Heading2"/>
      </w:pPr>
      <w:r>
        <w:t xml:space="preserve">Ethical Considerations and Patient-Centric Care</w:t>
      </w:r>
    </w:p>
    <w:p>
      <w:pPr>
        <w:pStyle w:val="FirstParagraph"/>
      </w:pPr>
      <w:r>
        <w:t xml:space="preserve">A central theme of this Master Thesis is the ethical framework guiding ophthalmologists in</w:t>
      </w:r>
      <w:r>
        <w:t xml:space="preserve"> </w:t>
      </w:r>
      <w:r>
        <w:rPr>
          <w:bCs/>
          <w:b/>
        </w:rPr>
        <w:t xml:space="preserve">France Lyon</w:t>
      </w:r>
      <w:r>
        <w:t xml:space="preserve">. The region’s healthcare system prioritizes patient autonomy and informed consent, which is particularly crucial in procedures such as LASIK surgery or implantation of intraocular lenses. The thesis examines how local regulations and cultural attitudes influence decision-making processes for patients, emphasizing the need for ophthalmologists to balance clinical expertise with empathy. Furthermore, the role of public health campaigns in</w:t>
      </w:r>
      <w:r>
        <w:t xml:space="preserve"> </w:t>
      </w:r>
      <w:r>
        <w:rPr>
          <w:bCs/>
          <w:b/>
        </w:rPr>
        <w:t xml:space="preserve">France Lyon</w:t>
      </w:r>
      <w:r>
        <w:t xml:space="preserve">, such as those promoting regular eye screenings, is analyzed as a key factor in early disease detection.</w:t>
      </w:r>
    </w:p>
    <w:bookmarkEnd w:id="23"/>
    <w:bookmarkStart w:id="24" w:name="X9e99771c442c82d1b1bce0bf716d8367e13a36f"/>
    <w:p>
      <w:pPr>
        <w:pStyle w:val="Heading2"/>
      </w:pPr>
      <w:r>
        <w:t xml:space="preserve">Research Contributions: The Role of France Lyon in Global Ophthalmology</w:t>
      </w:r>
    </w:p>
    <w:p>
      <w:pPr>
        <w:pStyle w:val="FirstParagraph"/>
      </w:pPr>
      <w:r>
        <w:rPr>
          <w:bCs/>
          <w:b/>
        </w:rPr>
        <w:t xml:space="preserve">France Lyon</w:t>
      </w:r>
      <w:r>
        <w:t xml:space="preserve"> </w:t>
      </w:r>
      <w:r>
        <w:t xml:space="preserve">has emerged as a global leader in ophthalmic research, thanks to its network of academic institutions and clinical centers. This Master Thesis delves into groundbreaking studies conducted by researchers at the Institut de la Vision, including advancements in gene therapy for inherited retinal diseases. The region’s focus on translational medicine ensures that discoveries made in laboratories are rapidly implemented into patient care. For example, Lyon-based teams have pioneered the use of artificial intelligence (AI) to enhance diagnostic accuracy in detecting glaucoma and age-related macular degeneration.</w:t>
      </w:r>
    </w:p>
    <w:bookmarkEnd w:id="24"/>
    <w:bookmarkStart w:id="25" w:name="X514143cb10b90b1feb3b407b102458daedd4d49"/>
    <w:p>
      <w:pPr>
        <w:pStyle w:val="Heading2"/>
      </w:pPr>
      <w:r>
        <w:t xml:space="preserve">Conclusion: Future Directions for Ophthalmology in France Lyon</w:t>
      </w:r>
    </w:p>
    <w:p>
      <w:pPr>
        <w:pStyle w:val="FirstParagraph"/>
      </w:pPr>
      <w:r>
        <w:t xml:space="preserve">In conclusion, this Master Thesis underscores the dynamic role of an ophthalmologist in</w:t>
      </w:r>
      <w:r>
        <w:t xml:space="preserve"> </w:t>
      </w:r>
      <w:r>
        <w:rPr>
          <w:bCs/>
          <w:b/>
        </w:rPr>
        <w:t xml:space="preserve">France Lyon</w:t>
      </w:r>
      <w:r>
        <w:t xml:space="preserve">, where clinical excellence, research innovation, and ethical practice converge. The region’s unique positioning as a crossroads of academic and healthcare resources provides a fertile ground for advancing the field of ophthalmology. As the demand for specialized eye care grows globally,</w:t>
      </w:r>
      <w:r>
        <w:t xml:space="preserve"> </w:t>
      </w:r>
      <w:r>
        <w:rPr>
          <w:bCs/>
          <w:b/>
        </w:rPr>
        <w:t xml:space="preserve">France Lyon</w:t>
      </w:r>
      <w:r>
        <w:t xml:space="preserve"> </w:t>
      </w:r>
      <w:r>
        <w:t xml:space="preserve">offers a model for integrating technology, education, and patient-centered care. Future studies could explore the impact of emerging technologies like augmented reality in surgical training or the role of ophthalmologists in addressing vision disparities across socioeconomic groups within</w:t>
      </w:r>
      <w:r>
        <w:t xml:space="preserve"> </w:t>
      </w:r>
      <w:r>
        <w:rPr>
          <w:bCs/>
          <w:b/>
        </w:rPr>
        <w:t xml:space="preserve">France Lyon</w:t>
      </w:r>
      <w:r>
        <w:t xml:space="preserve">.</w:t>
      </w:r>
    </w:p>
    <w:bookmarkEnd w:id="25"/>
    <w:bookmarkStart w:id="26" w:name="references"/>
    <w:p>
      <w:pPr>
        <w:pStyle w:val="Heading2"/>
      </w:pPr>
      <w:r>
        <w:t xml:space="preserve">References</w:t>
      </w:r>
    </w:p>
    <w:p>
      <w:pPr>
        <w:numPr>
          <w:ilvl w:val="0"/>
          <w:numId w:val="1001"/>
        </w:numPr>
        <w:pStyle w:val="Compact"/>
      </w:pPr>
      <w:r>
        <w:t xml:space="preserve">Centre Hospitalier Universitaire de Lyon. (n.d.).</w:t>
      </w:r>
      <w:r>
        <w:t xml:space="preserve"> </w:t>
      </w:r>
      <w:r>
        <w:rPr>
          <w:iCs/>
          <w:i/>
        </w:rPr>
        <w:t xml:space="preserve">Ophthalmology Department Overview.</w:t>
      </w:r>
    </w:p>
    <w:p>
      <w:pPr>
        <w:numPr>
          <w:ilvl w:val="0"/>
          <w:numId w:val="1001"/>
        </w:numPr>
        <w:pStyle w:val="Compact"/>
      </w:pPr>
      <w:r>
        <w:t xml:space="preserve">Institut de la Vision. (2023).</w:t>
      </w:r>
      <w:r>
        <w:t xml:space="preserve"> </w:t>
      </w:r>
      <w:r>
        <w:rPr>
          <w:iCs/>
          <w:i/>
        </w:rPr>
        <w:t xml:space="preserve">Advancements in Retinal Gene Therapy.</w:t>
      </w:r>
    </w:p>
    <w:p>
      <w:pPr>
        <w:numPr>
          <w:ilvl w:val="0"/>
          <w:numId w:val="1001"/>
        </w:numPr>
        <w:pStyle w:val="Compact"/>
      </w:pPr>
      <w:r>
        <w:t xml:space="preserve">Lyon Medical School. (2023).</w:t>
      </w:r>
      <w:r>
        <w:t xml:space="preserve"> </w:t>
      </w:r>
      <w:r>
        <w:rPr>
          <w:iCs/>
          <w:i/>
        </w:rPr>
        <w:t xml:space="preserve">Residency Programs in Ophthalmology.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France Lyon</dc:title>
  <dc:creator/>
  <dc:language>en</dc:language>
  <cp:keywords/>
  <dcterms:created xsi:type="dcterms:W3CDTF">2026-07-21T13:35:08Z</dcterms:created>
  <dcterms:modified xsi:type="dcterms:W3CDTF">2026-07-21T13:35:08Z</dcterms:modified>
</cp:coreProperties>
</file>

<file path=docProps/custom.xml><?xml version="1.0" encoding="utf-8"?>
<Properties xmlns="http://schemas.openxmlformats.org/officeDocument/2006/custom-properties" xmlns:vt="http://schemas.openxmlformats.org/officeDocument/2006/docPropsVTypes"/>
</file>