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58e84a1b1fe9487cbcb9807e46fe95d7206f60"/>
    <w:p>
      <w:pPr>
        <w:pStyle w:val="Heading1"/>
      </w:pPr>
      <w:r>
        <w:t xml:space="preserve">Master Thesis: The Role of an Ophthalmologist in France Marseille</w:t>
      </w:r>
    </w:p>
    <w:p>
      <w:pPr>
        <w:pStyle w:val="FirstParagraph"/>
      </w:pPr>
      <w:r>
        <w:rPr>
          <w:bCs/>
          <w:b/>
        </w:rPr>
        <w:t xml:space="preserve">Introduction:</w:t>
      </w:r>
    </w:p>
    <w:p>
      <w:pPr>
        <w:pStyle w:val="BodyText"/>
      </w:pPr>
      <w:r>
        <w:t xml:space="preserve">The field of ophthalmology, a specialized branch of medicine dedicated to the diagnosis and treatment of eye disorders, plays a critical role in public health systems worldwide. In the context of</w:t>
      </w:r>
      <w:r>
        <w:t xml:space="preserve"> </w:t>
      </w:r>
      <w:r>
        <w:rPr>
          <w:bCs/>
          <w:b/>
        </w:rPr>
        <w:t xml:space="preserve">France Marseille</w:t>
      </w:r>
      <w:r>
        <w:t xml:space="preserve">, where healthcare challenges are shaped by demographic trends, urban density, and regional medical infrastructure, the work of an</w:t>
      </w:r>
      <w:r>
        <w:t xml:space="preserve"> </w:t>
      </w:r>
      <w:r>
        <w:rPr>
          <w:bCs/>
          <w:b/>
        </w:rPr>
        <w:t xml:space="preserve">Ophthalmologist</w:t>
      </w:r>
      <w:r>
        <w:t xml:space="preserve"> </w:t>
      </w:r>
      <w:r>
        <w:t xml:space="preserve">becomes both essential and uniquely complex. This Master Thesis explores the multifaceted responsibilities of an ophthalmologist in</w:t>
      </w:r>
      <w:r>
        <w:t xml:space="preserve"> </w:t>
      </w:r>
      <w:r>
        <w:rPr>
          <w:bCs/>
          <w:b/>
        </w:rPr>
        <w:t xml:space="preserve">France Marseille</w:t>
      </w:r>
      <w:r>
        <w:t xml:space="preserve">, examining their educational pathways, clinical practices, and contributions to local healthcare systems. The study is particularly relevant for students pursuing advanced studies in medicine or public health, as it highlights how regional contexts influence professional practice.</w:t>
      </w:r>
    </w:p>
    <w:bookmarkStart w:id="20" w:name="historical-and-contextual-background"/>
    <w:p>
      <w:pPr>
        <w:pStyle w:val="Heading2"/>
      </w:pPr>
      <w:r>
        <w:t xml:space="preserve">1. Historical and Contextual Background</w:t>
      </w:r>
    </w:p>
    <w:p>
      <w:pPr>
        <w:pStyle w:val="FirstParagraph"/>
      </w:pPr>
      <w:r>
        <w:rPr>
          <w:bCs/>
          <w:b/>
        </w:rPr>
        <w:t xml:space="preserve">France Marseille</w:t>
      </w:r>
      <w:r>
        <w:t xml:space="preserve"> </w:t>
      </w:r>
      <w:r>
        <w:t xml:space="preserve">has long been a hub for medical innovation and education, home to the University of Aix-Marseille and its affiliated hospitals, such as the Centre Hospitalier Universitaire (CHU) de Marseille. These institutions have historically attracted medical professionals from across Europe, creating a dynamic environment for specialization in fields like ophthalmology. The city’s diverse population—comprising both native French citizens and immigrants from North Africa, Sub-Saharan Africa, and Southeast Asia—presents unique challenges for ophthalmologists. For instance, higher prevalence rates of conditions such as glaucoma in certain demographics necessitate culturally sensitive approaches to patient care.</w:t>
      </w:r>
    </w:p>
    <w:bookmarkEnd w:id="20"/>
    <w:bookmarkStart w:id="21" w:name="Xa0d56c5acbf9dd2df683c7ee6f3c4ff194485c5"/>
    <w:p>
      <w:pPr>
        <w:pStyle w:val="Heading2"/>
      </w:pPr>
      <w:r>
        <w:t xml:space="preserve">2. Educational Pathways for Ophthalmologists in France</w:t>
      </w:r>
    </w:p>
    <w:p>
      <w:pPr>
        <w:pStyle w:val="FirstParagraph"/>
      </w:pPr>
      <w:r>
        <w:t xml:space="preserve">Becoming an ophthalmologist in</w:t>
      </w:r>
      <w:r>
        <w:t xml:space="preserve"> </w:t>
      </w:r>
      <w:r>
        <w:rPr>
          <w:bCs/>
          <w:b/>
        </w:rPr>
        <w:t xml:space="preserve">France Marseille</w:t>
      </w:r>
      <w:r>
        <w:t xml:space="preserve"> </w:t>
      </w:r>
      <w:r>
        <w:t xml:space="preserve">requires rigorous academic and clinical training. The journey begins with a five-year medical degree (Première Année de Médecine, or PAM) at a French university. Following this, students must complete two years of compulsory internships (stage) across various specialties before entering the competitive national exam for general medicine (Diplôme de Médecine). After obtaining this qualification, aspiring ophthalmologists must complete a three-year residency in ophthalmology, often based in Marseille’s leading hospitals. This training emphasizes both technical skills—such as cataract surgery and retinal laser treatment—and interdisciplinary collaboration with neurologists and endocrinologists to manage systemic conditions affecting vision.</w:t>
      </w:r>
    </w:p>
    <w:bookmarkEnd w:id="21"/>
    <w:bookmarkStart w:id="22" w:name="clinical-practices-and-innovations"/>
    <w:p>
      <w:pPr>
        <w:pStyle w:val="Heading2"/>
      </w:pPr>
      <w:r>
        <w:t xml:space="preserve">3. Clinical Practices and Innovations</w:t>
      </w:r>
    </w:p>
    <w:p>
      <w:pPr>
        <w:pStyle w:val="FirstParagraph"/>
      </w:pPr>
      <w:r>
        <w:t xml:space="preserve">In</w:t>
      </w:r>
      <w:r>
        <w:t xml:space="preserve"> </w:t>
      </w:r>
      <w:r>
        <w:rPr>
          <w:bCs/>
          <w:b/>
        </w:rPr>
        <w:t xml:space="preserve">France Marseille</w:t>
      </w:r>
      <w:r>
        <w:t xml:space="preserve">, ophthalmologists are at the forefront of adopting cutting-edge technologies to address regional healthcare demands. For example, telemedicine platforms have been integrated into routine care to serve underserved communities in the surrounding Provence region. Additionally, Marseille’s hospitals are pioneers in using intraoperative optical coherence tomography (OCT) during surgeries, enabling real-time precision and reducing complications. The city’s ophthalmologists also play a key role in public health campaigns, such as free screening programs for diabetic retinopathy—a condition that disproportionately affects the elderly and those with chronic diseases.</w:t>
      </w:r>
    </w:p>
    <w:bookmarkEnd w:id="22"/>
    <w:bookmarkStart w:id="23" w:name="challenges-in-ophthalmology-practice"/>
    <w:p>
      <w:pPr>
        <w:pStyle w:val="Heading2"/>
      </w:pPr>
      <w:r>
        <w:t xml:space="preserve">4. Challenges in Ophthalmology Practice</w:t>
      </w:r>
    </w:p>
    <w:p>
      <w:pPr>
        <w:pStyle w:val="FirstParagraph"/>
      </w:pPr>
      <w:r>
        <w:t xml:space="preserve">Despite its strengths, the practice of ophthalmology in</w:t>
      </w:r>
      <w:r>
        <w:t xml:space="preserve"> </w:t>
      </w:r>
      <w:r>
        <w:rPr>
          <w:bCs/>
          <w:b/>
        </w:rPr>
        <w:t xml:space="preserve">France Marseille</w:t>
      </w:r>
      <w:r>
        <w:t xml:space="preserve"> </w:t>
      </w:r>
      <w:r>
        <w:t xml:space="preserve">faces challenges. One issue is the aging population, which increases demand for treatments like age-related macular degeneration (AMD) and cataract surgery. Additionally, socioeconomic disparities—such as limited access to healthcare for immigrant populations—require targeted interventions. Ophthalmologists in Marseille must also navigate the complexities of France’s healthcare bureaucracy, including adherence to national guidelines and coordination with regional health authorities.</w:t>
      </w:r>
    </w:p>
    <w:bookmarkEnd w:id="23"/>
    <w:bookmarkStart w:id="24" w:name="contributions-to-public-health"/>
    <w:p>
      <w:pPr>
        <w:pStyle w:val="Heading2"/>
      </w:pPr>
      <w:r>
        <w:t xml:space="preserve">5. Contributions to Public Health</w:t>
      </w:r>
    </w:p>
    <w:p>
      <w:pPr>
        <w:pStyle w:val="FirstParagraph"/>
      </w:pPr>
      <w:r>
        <w:rPr>
          <w:bCs/>
          <w:b/>
        </w:rPr>
        <w:t xml:space="preserve">Ophthalmologists</w:t>
      </w:r>
      <w:r>
        <w:t xml:space="preserve"> </w:t>
      </w:r>
      <w:r>
        <w:t xml:space="preserve">in</w:t>
      </w:r>
      <w:r>
        <w:t xml:space="preserve"> </w:t>
      </w:r>
      <w:r>
        <w:rPr>
          <w:bCs/>
          <w:b/>
        </w:rPr>
        <w:t xml:space="preserve">France Marseille</w:t>
      </w:r>
      <w:r>
        <w:t xml:space="preserve"> </w:t>
      </w:r>
      <w:r>
        <w:t xml:space="preserve">contribute significantly to public health through research and community engagement. For instance, the CHU de Marseille has collaborated with the French National Institute of Health and Medical Research (INSERM) on studies exploring genetic factors in inherited retinal diseases. These efforts not only advance global medical knowledge but also improve local diagnostic capabilities. Furthermore, ophthalmologists frequently partner with NGOs to provide low-cost or free services to vulnerable populations, aligning with France’s universal healthcare principles.</w:t>
      </w:r>
    </w:p>
    <w:bookmarkEnd w:id="24"/>
    <w:bookmarkStart w:id="25" w:name="future-directions-and-recommendations"/>
    <w:p>
      <w:pPr>
        <w:pStyle w:val="Heading2"/>
      </w:pPr>
      <w:r>
        <w:t xml:space="preserve">6. Future Directions and Recommendations</w:t>
      </w:r>
    </w:p>
    <w:p>
      <w:pPr>
        <w:pStyle w:val="FirstParagraph"/>
      </w:pPr>
      <w:r>
        <w:t xml:space="preserve">This Master Thesis underscores the importance of understanding the regional nuances of ophthalmology in</w:t>
      </w:r>
      <w:r>
        <w:t xml:space="preserve"> </w:t>
      </w:r>
      <w:r>
        <w:rPr>
          <w:bCs/>
          <w:b/>
        </w:rPr>
        <w:t xml:space="preserve">France Marseille</w:t>
      </w:r>
      <w:r>
        <w:t xml:space="preserve">. For future studies, it is recommended that researchers explore the long-term impact of telemedicine on patient outcomes in rural areas surrounding Marseille. Additionally, there is a need for policies addressing healthcare access disparities among immigrant communities. As an</w:t>
      </w:r>
      <w:r>
        <w:t xml:space="preserve"> </w:t>
      </w:r>
      <w:r>
        <w:rPr>
          <w:bCs/>
          <w:b/>
        </w:rPr>
        <w:t xml:space="preserve">Ophthalmologist</w:t>
      </w:r>
      <w:r>
        <w:t xml:space="preserve"> </w:t>
      </w:r>
      <w:r>
        <w:t xml:space="preserve">in this region, one must balance clinical excellence with social responsibility, ensuring equitable care for all residents.</w:t>
      </w:r>
    </w:p>
    <w:bookmarkEnd w:id="25"/>
    <w:bookmarkStart w:id="26" w:name="conclusion"/>
    <w:p>
      <w:pPr>
        <w:pStyle w:val="Heading2"/>
      </w:pPr>
      <w:r>
        <w:t xml:space="preserve">Conclusion</w:t>
      </w:r>
    </w:p>
    <w:p>
      <w:pPr>
        <w:pStyle w:val="FirstParagraph"/>
      </w:pPr>
      <w:r>
        <w:t xml:space="preserve">The role of an ophthalmologist in</w:t>
      </w:r>
      <w:r>
        <w:t xml:space="preserve"> </w:t>
      </w:r>
      <w:r>
        <w:rPr>
          <w:bCs/>
          <w:b/>
        </w:rPr>
        <w:t xml:space="preserve">France Marseille</w:t>
      </w:r>
      <w:r>
        <w:t xml:space="preserve"> </w:t>
      </w:r>
      <w:r>
        <w:t xml:space="preserve">is a testament to the intersection of medical expertise, cultural diversity, and innovative healthcare delivery. Through this Master Thesis, we have examined how the unique context of Marseille shapes the profession’s challenges and opportunities. For students pursuing advanced studies in medicine or public health, understanding these dynamics is essential for contributing to global efforts in eye care and public health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France Marseille</dc:title>
  <dc:creator/>
  <dc:language>en</dc:language>
  <cp:keywords/>
  <dcterms:created xsi:type="dcterms:W3CDTF">2026-07-21T03:14:54Z</dcterms:created>
  <dcterms:modified xsi:type="dcterms:W3CDTF">2026-07-21T03:14:54Z</dcterms:modified>
</cp:coreProperties>
</file>

<file path=docProps/custom.xml><?xml version="1.0" encoding="utf-8"?>
<Properties xmlns="http://schemas.openxmlformats.org/officeDocument/2006/custom-properties" xmlns:vt="http://schemas.openxmlformats.org/officeDocument/2006/docPropsVTypes"/>
</file>