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0" w:name="X4361cc1b6d5ccbb69229116cef0590c1a7e9797"/>
    <w:p>
      <w:pPr>
        <w:pStyle w:val="Heading1"/>
      </w:pPr>
      <w:r>
        <w:t xml:space="preserve">Master Thesis: The Role of Ophthalmologists in Nepal Kathmandu</w:t>
      </w:r>
    </w:p>
    <w:bookmarkStart w:id="20" w:name="abstract"/>
    <w:p>
      <w:pPr>
        <w:pStyle w:val="Heading2"/>
      </w:pPr>
      <w:r>
        <w:t xml:space="preserve">Abstract</w:t>
      </w:r>
    </w:p>
    <w:p>
      <w:pPr>
        <w:pStyle w:val="FirstParagraph"/>
      </w:pPr>
      <w:r>
        <w:t xml:space="preserve">This Master Thesis explores the critical role of ophthalmologists in addressing visual health challenges in Nepal Kathmandu. With a focus on the unique socio-economic and healthcare landscape of the region, this study examines the contributions, challenges, and future prospects of Ophthalmologists in Kathmandu. By analyzing current practices, resource allocation, and patient demographics, this thesis aims to highlight actionable strategies for improving eye care services in Nepal’s capital.</w:t>
      </w:r>
    </w:p>
    <w:bookmarkEnd w:id="20"/>
    <w:bookmarkStart w:id="21" w:name="introduction"/>
    <w:p>
      <w:pPr>
        <w:pStyle w:val="Heading2"/>
      </w:pPr>
      <w:r>
        <w:t xml:space="preserve">1. Introduction</w:t>
      </w:r>
    </w:p>
    <w:p>
      <w:pPr>
        <w:pStyle w:val="FirstParagraph"/>
      </w:pPr>
      <w:r>
        <w:t xml:space="preserve">Nepal Kathmandu, as the political and cultural heart of Nepal, faces significant healthcare disparities despite being the most developed region in the country. Ophthalmologists play a pivotal role in mitigating preventable blindness and visual impairments caused by cataracts, diabetic retinopathy, and refractive errors. This Master Thesis investigates how Ophthalmologists in Kathmandu navigate resource limitations, cultural barriers, and high patient volumes to deliver equitable eye care.</w:t>
      </w:r>
    </w:p>
    <w:bookmarkEnd w:id="21"/>
    <w:bookmarkStart w:id="22" w:name="X168264249d66e992ce09d47d124fee57713777d"/>
    <w:p>
      <w:pPr>
        <w:pStyle w:val="Heading2"/>
      </w:pPr>
      <w:r>
        <w:t xml:space="preserve">2. The Importance of Ophthalmology in Nepal Kathmandu</w:t>
      </w:r>
    </w:p>
    <w:p>
      <w:pPr>
        <w:pStyle w:val="FirstParagraph"/>
      </w:pPr>
      <w:r>
        <w:t xml:space="preserve">The prevalence of eye diseases in Nepal is alarmingly high due to factors such as poverty, limited access to healthcare, and environmental conditions. In Kathmandu, the urbanization boom has led to an increase in lifestyle-related eye diseases like glaucoma and age-related macular degeneration. Ophthalmologists in Kathmandu are not only clinicians but also educators and advocates for public health awareness. Their work is essential in bridging the gap between rural-urban healthcare disparities.</w:t>
      </w:r>
    </w:p>
    <w:bookmarkEnd w:id="22"/>
    <w:bookmarkStart w:id="23" w:name="X426e931549e08ad26d1af21bb5f286be7204989"/>
    <w:p>
      <w:pPr>
        <w:pStyle w:val="Heading2"/>
      </w:pPr>
      <w:r>
        <w:t xml:space="preserve">3. Challenges Faced by Ophthalmologists in Nepal Kathmandu</w:t>
      </w:r>
    </w:p>
    <w:p>
      <w:pPr>
        <w:pStyle w:val="FirstParagraph"/>
      </w:pPr>
      <w:r>
        <w:t xml:space="preserve">Despite their critical role, Ophthalmologists in Kathmandu face multifaceted challenges:</w:t>
      </w:r>
    </w:p>
    <w:p>
      <w:pPr>
        <w:numPr>
          <w:ilvl w:val="0"/>
          <w:numId w:val="1001"/>
        </w:numPr>
        <w:pStyle w:val="Compact"/>
      </w:pPr>
      <w:r>
        <w:rPr>
          <w:bCs/>
          <w:b/>
        </w:rPr>
        <w:t xml:space="preserve">Limited Resources:</w:t>
      </w:r>
      <w:r>
        <w:t xml:space="preserve"> </w:t>
      </w:r>
      <w:r>
        <w:t xml:space="preserve">Many public hospitals lack advanced diagnostic equipment and infrastructure for complex procedures.</w:t>
      </w:r>
    </w:p>
    <w:p>
      <w:pPr>
        <w:numPr>
          <w:ilvl w:val="0"/>
          <w:numId w:val="1001"/>
        </w:numPr>
        <w:pStyle w:val="Compact"/>
      </w:pPr>
      <w:r>
        <w:rPr>
          <w:bCs/>
          <w:b/>
        </w:rPr>
        <w:t xml:space="preserve">Patient Overload:</w:t>
      </w:r>
      <w:r>
        <w:t xml:space="preserve"> </w:t>
      </w:r>
      <w:r>
        <w:t xml:space="preserve">The high demand for services, exacerbated by a shortage of trained professionals, leads to long waiting times and compromised quality of care.</w:t>
      </w:r>
    </w:p>
    <w:p>
      <w:pPr>
        <w:numPr>
          <w:ilvl w:val="0"/>
          <w:numId w:val="1001"/>
        </w:numPr>
        <w:pStyle w:val="Compact"/>
      </w:pPr>
      <w:r>
        <w:rPr>
          <w:bCs/>
          <w:b/>
        </w:rPr>
        <w:t xml:space="preserve">Cultural Sensitivity:</w:t>
      </w:r>
      <w:r>
        <w:t xml:space="preserve"> </w:t>
      </w:r>
      <w:r>
        <w:t xml:space="preserve">Addressing traditional beliefs about eye diseases requires Ophthalmologists to integrate culturally appropriate communication strategies.</w:t>
      </w:r>
    </w:p>
    <w:bookmarkEnd w:id="23"/>
    <w:bookmarkStart w:id="24" w:name="X0cc165e01a5ccb4ee38ba2298f6f1a3eb9e1341"/>
    <w:p>
      <w:pPr>
        <w:pStyle w:val="Heading2"/>
      </w:pPr>
      <w:r>
        <w:t xml:space="preserve">4. Contributions of Ophthalmologists in Kathmandu</w:t>
      </w:r>
    </w:p>
    <w:p>
      <w:pPr>
        <w:pStyle w:val="FirstParagraph"/>
      </w:pPr>
      <w:r>
        <w:t xml:space="preserve">Ophthalmologists in Kathmandu contribute to public health through:</w:t>
      </w:r>
    </w:p>
    <w:p>
      <w:pPr>
        <w:numPr>
          <w:ilvl w:val="0"/>
          <w:numId w:val="1002"/>
        </w:numPr>
        <w:pStyle w:val="Compact"/>
      </w:pPr>
      <w:r>
        <w:rPr>
          <w:bCs/>
          <w:b/>
        </w:rPr>
        <w:t xml:space="preserve">Cataract Surgeries:</w:t>
      </w:r>
      <w:r>
        <w:t xml:space="preserve"> </w:t>
      </w:r>
      <w:r>
        <w:t xml:space="preserve">Free or subsidized cataract camps organized by NGOs and government agencies have restored vision to thousands.</w:t>
      </w:r>
    </w:p>
    <w:p>
      <w:pPr>
        <w:numPr>
          <w:ilvl w:val="0"/>
          <w:numId w:val="1002"/>
        </w:numPr>
        <w:pStyle w:val="Compact"/>
      </w:pPr>
      <w:r>
        <w:rPr>
          <w:bCs/>
          <w:b/>
        </w:rPr>
        <w:t xml:space="preserve">Educational Campaigns:</w:t>
      </w:r>
      <w:r>
        <w:t xml:space="preserve"> </w:t>
      </w:r>
      <w:r>
        <w:t xml:space="preserve">Outreach programs targeting schoolchildren and rural communities to prevent myopia and other preventable conditions.</w:t>
      </w:r>
    </w:p>
    <w:p>
      <w:pPr>
        <w:numPr>
          <w:ilvl w:val="0"/>
          <w:numId w:val="1002"/>
        </w:numPr>
        <w:pStyle w:val="Compact"/>
      </w:pPr>
      <w:r>
        <w:rPr>
          <w:bCs/>
          <w:b/>
        </w:rPr>
        <w:t xml:space="preserve">Telemedicine Integration:</w:t>
      </w:r>
      <w:r>
        <w:t xml:space="preserve"> </w:t>
      </w:r>
      <w:r>
        <w:t xml:space="preserve">Leveraging technology to provide consultations in remote areas, reducing the burden on urban clinics.</w:t>
      </w:r>
    </w:p>
    <w:bookmarkEnd w:id="24"/>
    <w:bookmarkStart w:id="25" w:name="Xbcbe4657d9292be44136b7d88798009122f27a2"/>
    <w:p>
      <w:pPr>
        <w:pStyle w:val="Heading2"/>
      </w:pPr>
      <w:r>
        <w:t xml:space="preserve">5. Case Study: Ophthalmologists at Nepal Medical College Hospital</w:t>
      </w:r>
    </w:p>
    <w:p>
      <w:pPr>
        <w:pStyle w:val="FirstParagraph"/>
      </w:pPr>
      <w:r>
        <w:t xml:space="preserve">Nepal Medical College Hospital (NMCH) in Kathmandu serves as a case study for examining the work of Ophthalmologists in a tertiary care setting. The hospital’s ophthalmology department treats over 10,000 patients annually, with a focus on trauma cases and chronic diseases. Interviews with senior Ophthalmologists at NMCH reveal systemic issues such as underfunding and staff shortages that hinder their ability to scale interventions.</w:t>
      </w:r>
    </w:p>
    <w:bookmarkEnd w:id="25"/>
    <w:bookmarkStart w:id="26" w:name="Xc7b67060dafb7c99d09e4ea27022fe39749bc38"/>
    <w:p>
      <w:pPr>
        <w:pStyle w:val="Heading2"/>
      </w:pPr>
      <w:r>
        <w:t xml:space="preserve">6. Policy Recommendations for Nepal Kathmandu</w:t>
      </w:r>
    </w:p>
    <w:p>
      <w:pPr>
        <w:pStyle w:val="FirstParagraph"/>
      </w:pPr>
      <w:r>
        <w:t xml:space="preserve">To enhance the effectiveness of Ophthalmologists in Kathmandu, this thesis proposes:</w:t>
      </w:r>
    </w:p>
    <w:p>
      <w:pPr>
        <w:numPr>
          <w:ilvl w:val="0"/>
          <w:numId w:val="1003"/>
        </w:numPr>
        <w:pStyle w:val="Compact"/>
      </w:pPr>
      <w:r>
        <w:rPr>
          <w:bCs/>
          <w:b/>
        </w:rPr>
        <w:t xml:space="preserve">Increased Funding:</w:t>
      </w:r>
      <w:r>
        <w:t xml:space="preserve"> </w:t>
      </w:r>
      <w:r>
        <w:t xml:space="preserve">Allocate government resources to modernize equipment and expand training programs.</w:t>
      </w:r>
    </w:p>
    <w:p>
      <w:pPr>
        <w:numPr>
          <w:ilvl w:val="0"/>
          <w:numId w:val="1003"/>
        </w:numPr>
        <w:pStyle w:val="Compact"/>
      </w:pPr>
      <w:r>
        <w:rPr>
          <w:bCs/>
          <w:b/>
        </w:rPr>
        <w:t xml:space="preserve">Public-Private Partnerships:</w:t>
      </w:r>
      <w:r>
        <w:t xml:space="preserve"> </w:t>
      </w:r>
      <w:r>
        <w:t xml:space="preserve">Collaborate with private hospitals to share infrastructure and expertise.</w:t>
      </w:r>
    </w:p>
    <w:p>
      <w:pPr>
        <w:numPr>
          <w:ilvl w:val="0"/>
          <w:numId w:val="1003"/>
        </w:numPr>
        <w:pStyle w:val="Compact"/>
      </w:pPr>
      <w:r>
        <w:rPr>
          <w:bCs/>
          <w:b/>
        </w:rPr>
        <w:t xml:space="preserve">Cultural Competency Training:</w:t>
      </w:r>
      <w:r>
        <w:t xml:space="preserve"> </w:t>
      </w:r>
      <w:r>
        <w:t xml:space="preserve">Integrate cultural sensitivity modules into medical education for Ophthalmologists.</w:t>
      </w:r>
    </w:p>
    <w:bookmarkEnd w:id="26"/>
    <w:bookmarkStart w:id="27" w:name="future-directions-for-research"/>
    <w:p>
      <w:pPr>
        <w:pStyle w:val="Heading2"/>
      </w:pPr>
      <w:r>
        <w:t xml:space="preserve">7. Future Directions for Research</w:t>
      </w:r>
    </w:p>
    <w:p>
      <w:pPr>
        <w:pStyle w:val="FirstParagraph"/>
      </w:pPr>
      <w:r>
        <w:t xml:space="preserve">This Master Thesis underscores the need for further research into the long-term impact of telemedicine on rural eye care in Nepal. Additionally, studies on the socioeconomic factors influencing patient adherence to treatment protocols could inform targeted interventions by Ophthalmologists in Kathmandu.</w:t>
      </w:r>
    </w:p>
    <w:bookmarkEnd w:id="27"/>
    <w:bookmarkStart w:id="28" w:name="conclusion"/>
    <w:p>
      <w:pPr>
        <w:pStyle w:val="Heading2"/>
      </w:pPr>
      <w:r>
        <w:t xml:space="preserve">8. Conclusion</w:t>
      </w:r>
    </w:p>
    <w:p>
      <w:pPr>
        <w:pStyle w:val="FirstParagraph"/>
      </w:pPr>
      <w:r>
        <w:t xml:space="preserve">The role of Ophthalmologists in Nepal Kathmandu is indispensable to the nation’s fight against visual impairment. By addressing systemic challenges and embracing innovative solutions, these professionals can transform eye care delivery in the region. This Master Thesis advocates for a multidisciplinary approach that empowers Ophthalmologists to lead Nepal’s vision towards a future where no citizen is left blind due to preventable causes.</w:t>
      </w:r>
    </w:p>
    <w:bookmarkEnd w:id="28"/>
    <w:bookmarkStart w:id="29" w:name="references"/>
    <w:p>
      <w:pPr>
        <w:pStyle w:val="Heading2"/>
      </w:pPr>
      <w:r>
        <w:t xml:space="preserve">References</w:t>
      </w:r>
    </w:p>
    <w:p>
      <w:pPr>
        <w:pStyle w:val="FirstParagraph"/>
      </w:pPr>
      <w:r>
        <w:rPr>
          <w:iCs/>
          <w:i/>
        </w:rPr>
        <w:t xml:space="preserve">Nepal Health Sector Strategy, 2015–2030. Ministry of Health and Population, Nepal.</w:t>
      </w:r>
    </w:p>
    <w:p>
      <w:pPr>
        <w:pStyle w:val="BodyText"/>
      </w:pPr>
      <w:r>
        <w:rPr>
          <w:iCs/>
          <w:i/>
        </w:rPr>
        <w:t xml:space="preserve">World Health Organization (WHO) Report on Visual Impairment in South Asia, 2021.</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Nepal Kathmandu</dc:title>
  <dc:creator/>
  <dc:language>en</dc:language>
  <cp:keywords/>
  <dcterms:created xsi:type="dcterms:W3CDTF">2026-07-22T05:59:46Z</dcterms:created>
  <dcterms:modified xsi:type="dcterms:W3CDTF">2026-07-22T05:59:46Z</dcterms:modified>
</cp:coreProperties>
</file>

<file path=docProps/custom.xml><?xml version="1.0" encoding="utf-8"?>
<Properties xmlns="http://schemas.openxmlformats.org/officeDocument/2006/custom-properties" xmlns:vt="http://schemas.openxmlformats.org/officeDocument/2006/docPropsVTypes"/>
</file>