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Enhancing</w:t>
      </w:r>
      <w:r>
        <w:t xml:space="preserve"> </w:t>
      </w:r>
      <w:r>
        <w:t xml:space="preserve">Eye</w:t>
      </w:r>
      <w:r>
        <w:t xml:space="preserve"> </w:t>
      </w:r>
      <w:r>
        <w:t xml:space="preserve">Health</w:t>
      </w:r>
      <w:r>
        <w:t xml:space="preserve"> </w:t>
      </w:r>
      <w:r>
        <w:t xml:space="preserve">Care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a00119b2e878750899bec073d432ea83f737839"/>
    <w:p>
      <w:pPr>
        <w:pStyle w:val="Heading1"/>
      </w:pPr>
      <w:r>
        <w:t xml:space="preserve">Master Thesis: The Role of Ophthalmologists in Enhancing Eye Health Care in the Philippines Manila</w:t>
      </w:r>
    </w:p>
    <w:bookmarkStart w:id="20" w:name="introduction"/>
    <w:p>
      <w:pPr>
        <w:pStyle w:val="Heading2"/>
      </w:pPr>
      <w:r>
        <w:t xml:space="preserve">Introduction</w:t>
      </w:r>
    </w:p>
    <w:p>
      <w:pPr>
        <w:pStyle w:val="FirstParagraph"/>
      </w:pPr>
      <w:r>
        <w:t xml:space="preserve">The field of ophthalmology plays a critical role in addressing public health challenges, particularly in densely populated urban centers like Manila, Philippines. As one of the most populous cities in Southeast Asia, Manila faces unique healthcare demands due to its rapid urbanization and aging population. This Master Thesis explores the multifaceted responsibilities of ophthalmologists in Manila, emphasizing their contributions to improving eye health care delivery, addressing disparities in access to services, and adapting to emerging trends such as telemedicine and preventive care. The study underscores the importance of integrating ophthalmic expertise into Manila's broader healthcare infrastructure while highlighting challenges that require urgent attention.</w:t>
      </w:r>
    </w:p>
    <w:bookmarkEnd w:id="20"/>
    <w:bookmarkStart w:id="21" w:name="the-role-of-ophthalmologists-in-manila"/>
    <w:p>
      <w:pPr>
        <w:pStyle w:val="Heading2"/>
      </w:pPr>
      <w:r>
        <w:t xml:space="preserve">The Role of Ophthalmologists in Manila</w:t>
      </w:r>
    </w:p>
    <w:p>
      <w:pPr>
        <w:pStyle w:val="FirstParagraph"/>
      </w:pPr>
      <w:r>
        <w:t xml:space="preserve">Ophthalmologists in the Philippines Manila are medical professionals specialized in diagnosing, treating, and managing eye diseases and visual impairments. Their work spans clinical practice, research, education, and public health advocacy. In a city where urbanization has led to increased prevalence of conditions like diabetic retinopathy and glaucoma, ophthalmologists serve as both frontline clinicians and policymakers shaping eye care strategies.</w:t>
      </w:r>
    </w:p>
    <w:p>
      <w:pPr>
        <w:pStyle w:val="BodyText"/>
      </w:pPr>
      <w:r>
        <w:t xml:space="preserve">Key responsibilities include:</w:t>
      </w:r>
    </w:p>
    <w:p>
      <w:pPr>
        <w:numPr>
          <w:ilvl w:val="0"/>
          <w:numId w:val="1001"/>
        </w:numPr>
        <w:pStyle w:val="Compact"/>
      </w:pPr>
      <w:r>
        <w:rPr>
          <w:bCs/>
          <w:b/>
        </w:rPr>
        <w:t xml:space="preserve">Clinical Practice:</w:t>
      </w:r>
      <w:r>
        <w:t xml:space="preserve"> </w:t>
      </w:r>
      <w:r>
        <w:t xml:space="preserve">Performing cataract surgeries, LASIK procedures, and managing chronic conditions such as macular degeneration.</w:t>
      </w:r>
    </w:p>
    <w:p>
      <w:pPr>
        <w:numPr>
          <w:ilvl w:val="0"/>
          <w:numId w:val="1001"/>
        </w:numPr>
        <w:pStyle w:val="Compact"/>
      </w:pPr>
      <w:r>
        <w:rPr>
          <w:bCs/>
          <w:b/>
        </w:rPr>
        <w:t xml:space="preserve">Public Health Initiatives:</w:t>
      </w:r>
      <w:r>
        <w:t xml:space="preserve"> </w:t>
      </w:r>
      <w:r>
        <w:t xml:space="preserve">Collaborating with government agencies like the Department of Health (DOH) to implement vision-screening programs in schools and underserved communities.</w:t>
      </w:r>
    </w:p>
    <w:p>
      <w:pPr>
        <w:numPr>
          <w:ilvl w:val="0"/>
          <w:numId w:val="1001"/>
        </w:numPr>
        <w:pStyle w:val="Compact"/>
      </w:pPr>
      <w:r>
        <w:rPr>
          <w:bCs/>
          <w:b/>
        </w:rPr>
        <w:t xml:space="preserve">Educational Leadership:</w:t>
      </w:r>
      <w:r>
        <w:t xml:space="preserve"> </w:t>
      </w:r>
      <w:r>
        <w:t xml:space="preserve">Training residents at institutions such as the University of the Philippines Manila College of Medicine or Saint Luke’s College of Medicine.</w:t>
      </w:r>
    </w:p>
    <w:bookmarkEnd w:id="21"/>
    <w:bookmarkStart w:id="22" w:name="X2800c052d0ec4c296c7dc841bcc6d3b02728065"/>
    <w:p>
      <w:pPr>
        <w:pStyle w:val="Heading2"/>
      </w:pPr>
      <w:r>
        <w:t xml:space="preserve">Demographics and Healthcare Challenges in Manila</w:t>
      </w:r>
    </w:p>
    <w:p>
      <w:pPr>
        <w:pStyle w:val="FirstParagraph"/>
      </w:pPr>
      <w:r>
        <w:t xml:space="preserve">Manila's population exceeds 1.7 million, with projections indicating further growth. This demographic pressure, combined with lifestyle factors such as prolonged screen time and poor dietary habits, has led to a surge in eye-related conditions. Ophthalmologists must navigate these challenges by balancing high patient volumes with the need for precision in treatment.</w:t>
      </w:r>
    </w:p>
    <w:p>
      <w:pPr>
        <w:pStyle w:val="BodyText"/>
      </w:pPr>
      <w:r>
        <w:t xml:space="preserve">Data from the Philippine Statistics Authority (PSA) reveals that refractive errors, cataracts, and diabetic retinopathy are among the leading causes of visual impairment. However, disparities persist between urban and rural areas surrounding Manila. While private clinics in Metro Manila offer advanced care options like intraocular lens implants, access to affordable treatment remains limited for low-income populations.</w:t>
      </w:r>
    </w:p>
    <w:bookmarkEnd w:id="22"/>
    <w:bookmarkStart w:id="23" w:name="X307fef4eb979a956cde8016154f3badb3d8cec2"/>
    <w:p>
      <w:pPr>
        <w:pStyle w:val="Heading2"/>
      </w:pPr>
      <w:r>
        <w:t xml:space="preserve">Educational Pathways for Ophthalmologists in the Philippines</w:t>
      </w:r>
    </w:p>
    <w:p>
      <w:pPr>
        <w:pStyle w:val="FirstParagraph"/>
      </w:pPr>
      <w:r>
        <w:t xml:space="preserve">Becoming an ophthalmologist in the Philippines requires rigorous academic and clinical training. Aspiring professionals must first complete a 4-year medical degree, followed by a 1-year rotating internship and a 3-year residency program accredited by the Philippine Board of Ophthalmology (PBO). Additional specialization in subspecialties such as pediatric ophthalmology or corneal surgery may require fellowship training abroad or through local institutions like the Makati Medical Center.</w:t>
      </w:r>
    </w:p>
    <w:p>
      <w:pPr>
        <w:pStyle w:val="BodyText"/>
      </w:pPr>
      <w:r>
        <w:t xml:space="preserve">Manila-based universities play a pivotal role in shaping future ophthalmologists. The University of the Philippines Manila College of Medicine, for example, has produced numerous leaders in the field who now contribute to national eye health initiatives. These programs emphasize both technical expertise and cultural competence to address the diverse needs of Manila's population.</w:t>
      </w:r>
    </w:p>
    <w:bookmarkEnd w:id="23"/>
    <w:bookmarkStart w:id="24" w:name="current-challenges-and-innovations"/>
    <w:p>
      <w:pPr>
        <w:pStyle w:val="Heading2"/>
      </w:pPr>
      <w:r>
        <w:t xml:space="preserve">Current Challenges and Innovations</w:t>
      </w:r>
    </w:p>
    <w:p>
      <w:pPr>
        <w:pStyle w:val="FirstParagraph"/>
      </w:pPr>
      <w:r>
        <w:t xml:space="preserve">Despite advancements, ophthalmologists in Manila face significant hurdles. A shortage of specialized practitioners in peripheral areas of Metro Manila strains existing resources. Additionally, the rising cost of intraocular devices and diagnostic equipment poses a barrier to equitable care.</w:t>
      </w:r>
    </w:p>
    <w:p>
      <w:pPr>
        <w:pStyle w:val="BodyText"/>
      </w:pPr>
      <w:r>
        <w:t xml:space="preserve">Innovative solutions are emerging to bridge these gaps. Telemedicine platforms, such as those piloted by the Philippine General Hospital (PGH), enable remote consultations and triage for patients in outlying districts. Mobile eye clinics operated by NGOs like the Philippine Blind Union also play a vital role in extending outreach.</w:t>
      </w:r>
    </w:p>
    <w:p>
      <w:pPr>
        <w:pStyle w:val="BodyText"/>
      </w:pPr>
      <w:r>
        <w:t xml:space="preserve">Moreover, ophthalmologists are increasingly involved in preventive care campaigns. For instance, "Eye Health Month" initiatives organized by the Manila Eye Clinic highlight the importance of regular screenings for diabetes and hypertension-related ocular complications.</w:t>
      </w:r>
    </w:p>
    <w:bookmarkEnd w:id="24"/>
    <w:bookmarkStart w:id="25" w:name="Xfb1ff886ebefe5e09e2452ade410882ed158b85"/>
    <w:p>
      <w:pPr>
        <w:pStyle w:val="Heading2"/>
      </w:pPr>
      <w:r>
        <w:t xml:space="preserve">Future Directions for Ophthalmology in Manila</w:t>
      </w:r>
    </w:p>
    <w:p>
      <w:pPr>
        <w:pStyle w:val="FirstParagraph"/>
      </w:pPr>
      <w:r>
        <w:t xml:space="preserve">To meet future demands, the Philippines Manila must prioritize expanding ophthalmic training programs, fostering public-private partnerships, and integrating technology into routine practice. The government’s National Eye Care Program (NECP) aims to reduce preventable blindness by 50% by 2030—a target that hinges on the expertise of ophthalmologists.</w:t>
      </w:r>
    </w:p>
    <w:p>
      <w:pPr>
        <w:pStyle w:val="BodyText"/>
      </w:pPr>
      <w:r>
        <w:t xml:space="preserve">Emerging trends such as artificial intelligence for retinal imaging analysis and AI-driven diagnostic tools may further enhance the efficiency of eye care services. Ophthalmologists will need to adapt to these changes while maintaining a patient-centered approach.</w:t>
      </w:r>
    </w:p>
    <w:bookmarkEnd w:id="25"/>
    <w:bookmarkStart w:id="26" w:name="conclusion"/>
    <w:p>
      <w:pPr>
        <w:pStyle w:val="Heading2"/>
      </w:pPr>
      <w:r>
        <w:t xml:space="preserve">Conclusion</w:t>
      </w:r>
    </w:p>
    <w:p>
      <w:pPr>
        <w:pStyle w:val="FirstParagraph"/>
      </w:pPr>
      <w:r>
        <w:t xml:space="preserve">The work of ophthalmologists in the Philippines Manila is indispensable to achieving equitable and sustainable eye health outcomes. Their dual role as clinicians, educators, and advocates positions them as key players in addressing both current challenges and future opportunities. As Manila continues to evolve, the contributions of ophthalmologists will remain central to safeguarding the vision of its residents—a critical component of overall well-being in an urbanizing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Enhancing Eye Health Care in the Philippines Manila</dc:title>
  <dc:creator/>
  <dc:language>en</dc:language>
  <cp:keywords/>
  <dcterms:created xsi:type="dcterms:W3CDTF">2026-07-20T01:54:42Z</dcterms:created>
  <dcterms:modified xsi:type="dcterms:W3CDTF">2026-07-20T01:54:42Z</dcterms:modified>
</cp:coreProperties>
</file>

<file path=docProps/custom.xml><?xml version="1.0" encoding="utf-8"?>
<Properties xmlns="http://schemas.openxmlformats.org/officeDocument/2006/custom-properties" xmlns:vt="http://schemas.openxmlformats.org/officeDocument/2006/docPropsVTypes"/>
</file>