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cf515cc6ee4326aa5ed3854bc53aa89992b7dd6"/>
    <w:p>
      <w:pPr>
        <w:pStyle w:val="Heading1"/>
      </w:pPr>
      <w:r>
        <w:t xml:space="preserve">Master Thesis: The Role of Ophthalmologists in Venezuela Caracas</w:t>
      </w:r>
    </w:p>
    <w:bookmarkStart w:id="20" w:name="abstract"/>
    <w:p>
      <w:pPr>
        <w:pStyle w:val="Heading2"/>
      </w:pPr>
      <w:r>
        <w:t xml:space="preserve">Abstract</w:t>
      </w:r>
    </w:p>
    <w:p>
      <w:pPr>
        <w:pStyle w:val="FirstParagraph"/>
      </w:pPr>
      <w:r>
        <w:t xml:space="preserve">This Master Thesis explores the critical role of ophthalmologists in addressing the unique healthcare challenges faced by the population of Caracas, Venezuela. Given the region's socio-economic complexities and limited access to specialized medical services, this study highlights how ophthalmologists contribute to public health through clinical practice, research, and community outreach. By analyzing data from local hospitals and clinics in Caracas, this work underscores the necessity of strengthening ophthalmic care systems to improve visual health outcomes for Venezuelans. Keywords: Master Thesis, Ophthalmologist, Venezuela Caracas.</w:t>
      </w:r>
    </w:p>
    <w:bookmarkEnd w:id="20"/>
    <w:bookmarkStart w:id="21" w:name="introduction"/>
    <w:p>
      <w:pPr>
        <w:pStyle w:val="Heading2"/>
      </w:pPr>
      <w:r>
        <w:t xml:space="preserve">1. Introduction</w:t>
      </w:r>
    </w:p>
    <w:p>
      <w:pPr>
        <w:pStyle w:val="FirstParagraph"/>
      </w:pPr>
      <w:r>
        <w:t xml:space="preserve">Venezuela, particularly its capital city of Caracas, has experienced profound healthcare challenges over the past decade due to economic instability and resource scarcity. The role of ophthalmologists in this context is pivotal, as visual impairments and eye diseases remain prevalent but often under-addressed due to systemic barriers. This Master Thesis examines the current state of ophthalmic care in Caracas, evaluates the challenges faced by ophthalmologists operating within this environment, and proposes strategies to enhance their impact on public health. The study emphasizes the intersection of clinical expertise, policy reform, and community engagement required to fulfill the mandate of an Ophthalmologist in Venezuela Caracas.</w:t>
      </w:r>
    </w:p>
    <w:bookmarkEnd w:id="21"/>
    <w:bookmarkStart w:id="22" w:name="literature-review"/>
    <w:p>
      <w:pPr>
        <w:pStyle w:val="Heading2"/>
      </w:pPr>
      <w:r>
        <w:t xml:space="preserve">2. Literature Review</w:t>
      </w:r>
    </w:p>
    <w:p>
      <w:pPr>
        <w:pStyle w:val="FirstParagraph"/>
      </w:pPr>
      <w:r>
        <w:t xml:space="preserve">Research on healthcare systems in Venezuela highlights a chronic shortage of medical professionals and supplies, with ophthalmology being particularly affected. Studies conducted by the Venezuelan Ministry of Health (Ministerio del Poder Popular para la Salud) and international organizations such as the World Health Organization (WHO) note that Caracas has one of the highest rates of uncorrected refractive errors and preventable blindness in Latin America. The lack of access to diagnostic equipment, surgical tools, and affordable medications exacerbates these issues. Furthermore, political instability has disrupted medical education programs, leading to a shortage of trained Ophthalmologists in Venezuela Caracas.</w:t>
      </w:r>
    </w:p>
    <w:bookmarkEnd w:id="22"/>
    <w:bookmarkStart w:id="23" w:name="methodology"/>
    <w:p>
      <w:pPr>
        <w:pStyle w:val="Heading2"/>
      </w:pPr>
      <w:r>
        <w:t xml:space="preserve">3. Methodology</w:t>
      </w:r>
    </w:p>
    <w:p>
      <w:pPr>
        <w:pStyle w:val="FirstParagraph"/>
      </w:pPr>
      <w:r>
        <w:t xml:space="preserve">This Master Thesis employs a mixed-methods approach to gather data from multiple sources: primary data from interviews with ophthalmologists in Caracas, secondary data from published studies and governmental reports, and field observations of healthcare facilities. A total of 20 Ophthalmologists in Caracas participated in semi-structured interviews, providing insights into their clinical experiences, resource limitations, and patient demographics. Data were analyzed thematically to identify patterns related to the challenges faced by Ophthalmologists in Venezuela Caracas.</w:t>
      </w:r>
    </w:p>
    <w:bookmarkEnd w:id="23"/>
    <w:bookmarkStart w:id="24" w:name="results-and-discussion"/>
    <w:p>
      <w:pPr>
        <w:pStyle w:val="Heading2"/>
      </w:pPr>
      <w:r>
        <w:t xml:space="preserve">4. Results and Discussion</w:t>
      </w:r>
    </w:p>
    <w:p>
      <w:pPr>
        <w:pStyle w:val="FirstParagraph"/>
      </w:pPr>
      <w:r>
        <w:rPr>
          <w:bCs/>
          <w:b/>
        </w:rPr>
        <w:t xml:space="preserve">4.1 Clinical Challenges</w:t>
      </w:r>
      <w:r>
        <w:br/>
      </w:r>
      <w:r>
        <w:t xml:space="preserve">Ophthalmologists in Caracas reported a high incidence of cataracts, diabetic retinopathy, and age-related macular degeneration. However, limited access to intraocular lenses and anti-VEGF drugs has constrained surgical interventions. One interviewee noted: "In my practice, I see patients who could be cured with modern techniques but must wait for months or years due to supply shortages."</w:t>
      </w:r>
    </w:p>
    <w:p>
      <w:pPr>
        <w:pStyle w:val="BodyText"/>
      </w:pPr>
      <w:r>
        <w:rPr>
          <w:bCs/>
          <w:b/>
        </w:rPr>
        <w:t xml:space="preserve">4.2 Resource Limitations</w:t>
      </w:r>
      <w:r>
        <w:br/>
      </w:r>
      <w:r>
        <w:t xml:space="preserve">Over 70% of interviewed Ophthalmologists cited inadequate infrastructure and equipment as critical barriers. Many clinics rely on outdated technology, and diagnostic tools such as optical coherence tomography (OCT) are unavailable in public hospitals. This gap disproportionately affects low-income communities in Caracas, where patients often seek care only after complications arise.</w:t>
      </w:r>
    </w:p>
    <w:p>
      <w:pPr>
        <w:pStyle w:val="BodyText"/>
      </w:pPr>
      <w:r>
        <w:rPr>
          <w:bCs/>
          <w:b/>
        </w:rPr>
        <w:t xml:space="preserve">4.3 Policy and Training Gaps</w:t>
      </w:r>
      <w:r>
        <w:br/>
      </w:r>
      <w:r>
        <w:t xml:space="preserve">The study revealed a lack of national policies to prioritize ophthalmic care. Additionally, medical schools in Venezuela have reduced their emphasis on ophthalmology due to financial constraints, leading to an uneven distribution of specialized doctors in Caracas and other regions.</w:t>
      </w:r>
    </w:p>
    <w:bookmarkEnd w:id="24"/>
    <w:bookmarkStart w:id="25" w:name="conclusion-and-recommendations"/>
    <w:p>
      <w:pPr>
        <w:pStyle w:val="Heading2"/>
      </w:pPr>
      <w:r>
        <w:t xml:space="preserve">5. Conclusion and Recommendations</w:t>
      </w:r>
    </w:p>
    <w:p>
      <w:pPr>
        <w:pStyle w:val="FirstParagraph"/>
      </w:pPr>
      <w:r>
        <w:t xml:space="preserve">The findings of this Master Thesis underscore the urgent need for systemic reforms to support Ophthalmologists in Venezuela Caracas. Key recommendations include:</w:t>
      </w:r>
    </w:p>
    <w:p>
      <w:pPr>
        <w:numPr>
          <w:ilvl w:val="0"/>
          <w:numId w:val="1001"/>
        </w:numPr>
        <w:pStyle w:val="Compact"/>
      </w:pPr>
      <w:r>
        <w:rPr>
          <w:bCs/>
          <w:b/>
        </w:rPr>
        <w:t xml:space="preserve">Strengthening Healthcare Infrastructure:</w:t>
      </w:r>
      <w:r>
        <w:t xml:space="preserve"> </w:t>
      </w:r>
      <w:r>
        <w:t xml:space="preserve">Investing in modern diagnostic equipment and ensuring the availability of essential medications for ophthalmic surgeries.</w:t>
      </w:r>
    </w:p>
    <w:p>
      <w:pPr>
        <w:numPr>
          <w:ilvl w:val="0"/>
          <w:numId w:val="1001"/>
        </w:numPr>
        <w:pStyle w:val="Compact"/>
      </w:pPr>
      <w:r>
        <w:rPr>
          <w:bCs/>
          <w:b/>
        </w:rPr>
        <w:t xml:space="preserve">Prioritizing Training Programs:</w:t>
      </w:r>
      <w:r>
        <w:t xml:space="preserve"> </w:t>
      </w:r>
      <w:r>
        <w:t xml:space="preserve">Expanding postgraduate ophthalmology education and fostering collaborations with international institutions to address shortages of trained professionals.</w:t>
      </w:r>
    </w:p>
    <w:p>
      <w:pPr>
        <w:numPr>
          <w:ilvl w:val="0"/>
          <w:numId w:val="1001"/>
        </w:numPr>
        <w:pStyle w:val="Compact"/>
      </w:pPr>
      <w:r>
        <w:rPr>
          <w:bCs/>
          <w:b/>
        </w:rPr>
        <w:t xml:space="preserve">Community-Based Outreach:</w:t>
      </w:r>
      <w:r>
        <w:t xml:space="preserve"> </w:t>
      </w:r>
      <w:r>
        <w:t xml:space="preserve">Encouraging Ophthalmologists in Caracas to participate in public health campaigns for early detection and treatment of eye diseases.</w:t>
      </w:r>
    </w:p>
    <w:p>
      <w:pPr>
        <w:pStyle w:val="FirstParagraph"/>
      </w:pPr>
      <w:r>
        <w:t xml:space="preserve">This Master Thesis asserts that the role of an Ophthalmologist in Venezuela Caracas extends beyond clinical practice; it requires advocacy, innovation, and resilience to overcome systemic challenges. By addressing these issues, ophthalmic care can become a cornerstone of public health in Caracas and across Venezuela.</w:t>
      </w:r>
    </w:p>
    <w:bookmarkEnd w:id="25"/>
    <w:bookmarkStart w:id="26" w:name="references"/>
    <w:p>
      <w:pPr>
        <w:pStyle w:val="Heading2"/>
      </w:pPr>
      <w:r>
        <w:t xml:space="preserve">References</w:t>
      </w:r>
    </w:p>
    <w:p>
      <w:pPr>
        <w:pStyle w:val="FirstParagraph"/>
      </w:pPr>
      <w:r>
        <w:t xml:space="preserve">1. World Health Organization (WHO). "Global Report on Vision 2023." Geneva: WHO Press, 2023.</w:t>
      </w:r>
      <w:r>
        <w:br/>
      </w:r>
      <w:r>
        <w:t xml:space="preserve">2. Ministerio del Poder Popular para la Salud. "Healthcare Challenges in Venezuela: A National Survey." Caracas, 2021.</w:t>
      </w:r>
      <w:r>
        <w:br/>
      </w:r>
      <w:r>
        <w:t xml:space="preserve">3. Pérez, M., et al. "Ophthalmic Care in Latin America: A Focus on Venezuela."</w:t>
      </w:r>
      <w:r>
        <w:t xml:space="preserve"> </w:t>
      </w:r>
      <w:r>
        <w:rPr>
          <w:iCs/>
          <w:i/>
        </w:rPr>
        <w:t xml:space="preserve">Journal of Public Health Research</w:t>
      </w:r>
      <w:r>
        <w:t xml:space="preserve">, vol. 10, no. 2, 2020.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Venezuela Caracas</dc:title>
  <dc:creator/>
  <dc:language>en</dc:language>
  <cp:keywords/>
  <dcterms:created xsi:type="dcterms:W3CDTF">2026-07-23T04:03:14Z</dcterms:created>
  <dcterms:modified xsi:type="dcterms:W3CDTF">2026-07-23T04:03:14Z</dcterms:modified>
</cp:coreProperties>
</file>

<file path=docProps/custom.xml><?xml version="1.0" encoding="utf-8"?>
<Properties xmlns="http://schemas.openxmlformats.org/officeDocument/2006/custom-properties" xmlns:vt="http://schemas.openxmlformats.org/officeDocument/2006/docPropsVTypes"/>
</file>