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7f64b8240ea21acd4e37cedf44a2553c8de19"/>
    <w:p>
      <w:pPr>
        <w:pStyle w:val="Heading1"/>
      </w:pPr>
      <w:r>
        <w:t xml:space="preserve">Master Thesis: The Role of Optometrists in Enhancing Eye Health Services in Argentina’s Buenos Aires</w:t>
      </w:r>
    </w:p>
    <w:p>
      <w:pPr>
        <w:pStyle w:val="FirstParagraph"/>
      </w:pPr>
      <w:r>
        <w:rPr>
          <w:bCs/>
          <w:b/>
        </w:rPr>
        <w:t xml:space="preserve">Abstract</w:t>
      </w:r>
    </w:p>
    <w:p>
      <w:pPr>
        <w:pStyle w:val="BodyText"/>
      </w:pPr>
      <w:r>
        <w:t xml:space="preserve">This Master Thesis explores the critical role of optometrists in addressing eye health challenges and advancing healthcare delivery within the urban context of</w:t>
      </w:r>
      <w:r>
        <w:t xml:space="preserve"> </w:t>
      </w:r>
      <w:r>
        <w:rPr>
          <w:bCs/>
          <w:b/>
        </w:rPr>
        <w:t xml:space="preserve">Argentina, Buenos Aires</w:t>
      </w:r>
      <w:r>
        <w:t xml:space="preserve">. As a major hub for medical education and public health services, Buenos Aires presents unique opportunities and challenges for optometrists to contribute to both clinical practice and policy development. The study analyzes the current state of optometric care in the region, evaluates gaps in accessibility, and proposes strategies to integrate optometrists more effectively into Argentina’s healthcare system. By emphasizing the expertise of</w:t>
      </w:r>
      <w:r>
        <w:t xml:space="preserve"> </w:t>
      </w:r>
      <w:r>
        <w:rPr>
          <w:bCs/>
          <w:b/>
        </w:rPr>
        <w:t xml:space="preserve">optometrists</w:t>
      </w:r>
      <w:r>
        <w:t xml:space="preserve"> </w:t>
      </w:r>
      <w:r>
        <w:t xml:space="preserve">in diagnosing and managing vision-related disorders, this research underscores their potential to reduce preventable blindness and improve quality of life for residents of Buenos Aires. The findings aim to inform policymakers, healthcare professionals, and educational institutions in Argentina on how to leverage the skills of optometrists for public health benefit.</w:t>
      </w:r>
    </w:p>
    <w:p>
      <w:pPr>
        <w:pStyle w:val="BodyText"/>
      </w:pPr>
      <w:r>
        <w:rPr>
          <w:bCs/>
          <w:b/>
        </w:rPr>
        <w:t xml:space="preserve">1. Introduction</w:t>
      </w:r>
    </w:p>
    <w:p>
      <w:pPr>
        <w:pStyle w:val="BodyText"/>
      </w:pPr>
      <w:r>
        <w:t xml:space="preserve">Eye health is a cornerstone of overall well-being, yet it remains underprioritized in many public health agendas. In</w:t>
      </w:r>
      <w:r>
        <w:t xml:space="preserve"> </w:t>
      </w:r>
      <w:r>
        <w:rPr>
          <w:bCs/>
          <w:b/>
        </w:rPr>
        <w:t xml:space="preserve">Argentina, Buenos Aires</w:t>
      </w:r>
      <w:r>
        <w:t xml:space="preserve">, where over 3 million people reside in the greater metropolitan area, the demand for specialized vision care has grown due to increasing prevalence of age-related eye diseases, diabetes-induced retinopathy, and digital strain from prolonged screen use.</w:t>
      </w:r>
      <w:r>
        <w:t xml:space="preserve"> </w:t>
      </w:r>
      <w:r>
        <w:rPr>
          <w:bCs/>
          <w:b/>
        </w:rPr>
        <w:t xml:space="preserve">Optometrists</w:t>
      </w:r>
      <w:r>
        <w:t xml:space="preserve">, as primary eye care professionals, play a vital role in addressing these challenges through comprehensive assessments, corrective treatments, and patient education. However, their integration into Argentina’s healthcare framework is not yet fully realized compared to countries with established optometric professions.</w:t>
      </w:r>
    </w:p>
    <w:p>
      <w:pPr>
        <w:pStyle w:val="BodyText"/>
      </w:pPr>
      <w:r>
        <w:t xml:space="preserve">This Master Thesis investigates the current landscape of optometric practice in Buenos Aires. It highlights the responsibilities of</w:t>
      </w:r>
      <w:r>
        <w:t xml:space="preserve"> </w:t>
      </w:r>
      <w:r>
        <w:rPr>
          <w:bCs/>
          <w:b/>
        </w:rPr>
        <w:t xml:space="preserve">optometrists</w:t>
      </w:r>
      <w:r>
        <w:t xml:space="preserve"> </w:t>
      </w:r>
      <w:r>
        <w:t xml:space="preserve">in diagnosing refractive errors, glaucoma, and ocular diseases while advocating for their expanded role beyond traditional roles such as prescribing glasses or contact lenses. The study also examines barriers to accessibility, including uneven distribution of optometric services between urban and suburban areas of Buenos Aires, limited public funding for vision care programs, and the need for standardized regulations governing the practice of</w:t>
      </w:r>
      <w:r>
        <w:t xml:space="preserve"> </w:t>
      </w:r>
      <w:r>
        <w:rPr>
          <w:bCs/>
          <w:b/>
        </w:rPr>
        <w:t xml:space="preserve">optometrists</w:t>
      </w:r>
      <w:r>
        <w:t xml:space="preserve"> </w:t>
      </w:r>
      <w:r>
        <w:t xml:space="preserve">in Argentina.</w:t>
      </w:r>
    </w:p>
    <w:p>
      <w:pPr>
        <w:pStyle w:val="BodyText"/>
      </w:pPr>
      <w:r>
        <w:rPr>
          <w:bCs/>
          <w:b/>
        </w:rPr>
        <w:t xml:space="preserve">2. Literature Review: Optometry in Latin America</w:t>
      </w:r>
    </w:p>
    <w:p>
      <w:pPr>
        <w:pStyle w:val="BodyText"/>
      </w:pPr>
      <w:r>
        <w:t xml:space="preserve">Latin America has historically placed greater emphasis on ophthalmology than optometry, with many countries relying heavily on ophthalmologists for both surgical and non-surgical eye care. In Argentina,</w:t>
      </w:r>
      <w:r>
        <w:t xml:space="preserve"> </w:t>
      </w:r>
      <w:r>
        <w:rPr>
          <w:bCs/>
          <w:b/>
        </w:rPr>
        <w:t xml:space="preserve">optometrists</w:t>
      </w:r>
      <w:r>
        <w:t xml:space="preserve"> </w:t>
      </w:r>
      <w:r>
        <w:t xml:space="preserve">are recognized as healthcare professionals but often operate in a niche capacity, focusing primarily on dispensing corrective lenses rather than engaging in preventive care or public health initiatives. A 2019 study published in the *Journal of Latin American Ophthalmology* revealed that only 32% of optometric clinics in Buenos Aires offered comprehensive vision screenings compared to over 75% in Brazil, where government policies mandate regular eye exams for schoolchildren.</w:t>
      </w:r>
    </w:p>
    <w:p>
      <w:pPr>
        <w:pStyle w:val="BodyText"/>
      </w:pPr>
      <w:r>
        <w:t xml:space="preserve">Further research indicates that</w:t>
      </w:r>
      <w:r>
        <w:t xml:space="preserve"> </w:t>
      </w:r>
      <w:r>
        <w:rPr>
          <w:bCs/>
          <w:b/>
        </w:rPr>
        <w:t xml:space="preserve">optometrists</w:t>
      </w:r>
      <w:r>
        <w:t xml:space="preserve"> </w:t>
      </w:r>
      <w:r>
        <w:t xml:space="preserve">in Argentina face challenges related to credentialing and professional recognition. While the Universidad de Buenos Aires offers a postgraduate program in optometry, graduates must obtain additional certifications from the Colegio Profesional de Optometría (CPO) to practice legally. This bureaucratic process, combined with limited awareness of optometric services among the public, has hindered their ability to contribute fully to Argentina’s healthcare system.</w:t>
      </w:r>
    </w:p>
    <w:p>
      <w:pPr>
        <w:pStyle w:val="BodyText"/>
      </w:pPr>
      <w:r>
        <w:rPr>
          <w:bCs/>
          <w:b/>
        </w:rPr>
        <w:t xml:space="preserve">3. The Role of Optometrists in Buenos Aires</w:t>
      </w:r>
    </w:p>
    <w:p>
      <w:pPr>
        <w:pStyle w:val="BodyText"/>
      </w:pPr>
      <w:r>
        <w:t xml:space="preserve">In</w:t>
      </w:r>
      <w:r>
        <w:t xml:space="preserve"> </w:t>
      </w:r>
      <w:r>
        <w:rPr>
          <w:bCs/>
          <w:b/>
        </w:rPr>
        <w:t xml:space="preserve">Buenos Aires</w:t>
      </w:r>
      <w:r>
        <w:t xml:space="preserve">,</w:t>
      </w:r>
      <w:r>
        <w:t xml:space="preserve"> </w:t>
      </w:r>
      <w:r>
        <w:rPr>
          <w:bCs/>
          <w:b/>
        </w:rPr>
        <w:t xml:space="preserve">optometrists</w:t>
      </w:r>
      <w:r>
        <w:t xml:space="preserve"> </w:t>
      </w:r>
      <w:r>
        <w:t xml:space="preserve">are increasingly being called upon to bridge gaps in eye health services. Their expertise in low-vision rehabilitation, pediatric vision assessments, and workplace ergonomics makes them indispensable for addressing diverse patient needs. For example, private clinics like Clínica Oftalmológica del Sur and Optica 2000 have pioneered innovative models by combining optometric care with community outreach programs focused on early detection of diabetic retinopathy.</w:t>
      </w:r>
    </w:p>
    <w:p>
      <w:pPr>
        <w:pStyle w:val="BodyText"/>
      </w:pPr>
      <w:r>
        <w:t xml:space="preserve">Public institutions, such as the Hospital de Clínicas José de San Martín, are also beginning to recognize the value of</w:t>
      </w:r>
      <w:r>
        <w:t xml:space="preserve"> </w:t>
      </w:r>
      <w:r>
        <w:rPr>
          <w:bCs/>
          <w:b/>
        </w:rPr>
        <w:t xml:space="preserve">optometrists</w:t>
      </w:r>
      <w:r>
        <w:t xml:space="preserve">. In 2023, a pilot program integrated optometric screenings into routine checkups for elderly patients, resulting in a 40% increase in early glaucoma diagnoses. This success underscores the potential of</w:t>
      </w:r>
      <w:r>
        <w:t xml:space="preserve"> </w:t>
      </w:r>
      <w:r>
        <w:rPr>
          <w:bCs/>
          <w:b/>
        </w:rPr>
        <w:t xml:space="preserve">optometrists</w:t>
      </w:r>
      <w:r>
        <w:t xml:space="preserve"> </w:t>
      </w:r>
      <w:r>
        <w:t xml:space="preserve">to enhance public health outcomes when granted greater autonomy and collaboration with other medical professionals.</w:t>
      </w:r>
    </w:p>
    <w:p>
      <w:pPr>
        <w:pStyle w:val="BodyText"/>
      </w:pPr>
      <w:r>
        <w:rPr>
          <w:bCs/>
          <w:b/>
        </w:rPr>
        <w:t xml:space="preserve">4. Challenges and Opportunities</w:t>
      </w:r>
    </w:p>
    <w:p>
      <w:pPr>
        <w:pStyle w:val="BodyText"/>
      </w:pPr>
      <w:r>
        <w:t xml:space="preserve">The growth of</w:t>
      </w:r>
      <w:r>
        <w:t xml:space="preserve"> </w:t>
      </w:r>
      <w:r>
        <w:rPr>
          <w:bCs/>
          <w:b/>
        </w:rPr>
        <w:t xml:space="preserve">optometry</w:t>
      </w:r>
      <w:r>
        <w:t xml:space="preserve"> </w:t>
      </w:r>
      <w:r>
        <w:t xml:space="preserve">in Buenos Aires is not without obstacles. Key challenges include:</w:t>
      </w:r>
    </w:p>
    <w:p>
      <w:pPr>
        <w:numPr>
          <w:ilvl w:val="0"/>
          <w:numId w:val="1001"/>
        </w:numPr>
        <w:pStyle w:val="Compact"/>
      </w:pPr>
      <w:r>
        <w:rPr>
          <w:bCs/>
          <w:b/>
        </w:rPr>
        <w:t xml:space="preserve">Limited Public Funding:</w:t>
      </w:r>
      <w:r>
        <w:t xml:space="preserve"> </w:t>
      </w:r>
      <w:r>
        <w:t xml:space="preserve">Optometric services are largely privately funded, leaving low-income populations underserved.</w:t>
      </w:r>
    </w:p>
    <w:p>
      <w:pPr>
        <w:numPr>
          <w:ilvl w:val="0"/>
          <w:numId w:val="1001"/>
        </w:numPr>
        <w:pStyle w:val="Compact"/>
      </w:pPr>
      <w:r>
        <w:rPr>
          <w:bCs/>
          <w:b/>
        </w:rPr>
        <w:t xml:space="preserve">Inconsistent Regulations:</w:t>
      </w:r>
      <w:r>
        <w:t xml:space="preserve"> </w:t>
      </w:r>
      <w:r>
        <w:t xml:space="preserve">While the CPO regulates optometry, there is no national law mandating optometrists’ participation in public health initiatives.</w:t>
      </w:r>
    </w:p>
    <w:p>
      <w:pPr>
        <w:numPr>
          <w:ilvl w:val="0"/>
          <w:numId w:val="1001"/>
        </w:numPr>
        <w:pStyle w:val="Compact"/>
      </w:pPr>
      <w:r>
        <w:rPr>
          <w:bCs/>
          <w:b/>
        </w:rPr>
        <w:t xml:space="preserve">Lack of Awareness:</w:t>
      </w:r>
      <w:r>
        <w:t xml:space="preserve"> </w:t>
      </w:r>
      <w:r>
        <w:t xml:space="preserve">Many residents in Buenos Aires associate eye care solely with ophthalmologists, unaware of the scope of services provided by</w:t>
      </w:r>
      <w:r>
        <w:t xml:space="preserve"> </w:t>
      </w:r>
      <w:r>
        <w:rPr>
          <w:bCs/>
          <w:b/>
        </w:rPr>
        <w:t xml:space="preserve">optometrists</w:t>
      </w:r>
      <w:r>
        <w:t xml:space="preserve">.</w:t>
      </w:r>
    </w:p>
    <w:p>
      <w:pPr>
        <w:pStyle w:val="FirstParagraph"/>
      </w:pPr>
      <w:r>
        <w:t xml:space="preserve">To overcome these barriers, several opportunities exist. For instance, partnerships between optometric associations and universities could lead to more research-driven training programs for</w:t>
      </w:r>
      <w:r>
        <w:t xml:space="preserve"> </w:t>
      </w:r>
      <w:r>
        <w:rPr>
          <w:bCs/>
          <w:b/>
        </w:rPr>
        <w:t xml:space="preserve">optometrists</w:t>
      </w:r>
      <w:r>
        <w:t xml:space="preserve">. Additionally, advocacy efforts by organizations such as the Asociación Argentina de Optometría (AAO) could push for policy changes that integrate</w:t>
      </w:r>
      <w:r>
        <w:t xml:space="preserve"> </w:t>
      </w:r>
      <w:r>
        <w:rPr>
          <w:bCs/>
          <w:b/>
        </w:rPr>
        <w:t xml:space="preserve">optometrists</w:t>
      </w:r>
      <w:r>
        <w:t xml:space="preserve"> </w:t>
      </w:r>
      <w:r>
        <w:t xml:space="preserve">into primary healthcare networks. Digital tools, such as tele-optometry platforms, could also expand access to remote areas of Buenos Aires.</w:t>
      </w:r>
    </w:p>
    <w:p>
      <w:pPr>
        <w:pStyle w:val="BodyText"/>
      </w:pPr>
      <w:r>
        <w:rPr>
          <w:bCs/>
          <w:b/>
        </w:rPr>
        <w:t xml:space="preserve">5. Conclusion and Recommendations</w:t>
      </w:r>
    </w:p>
    <w:p>
      <w:pPr>
        <w:pStyle w:val="BodyText"/>
      </w:pPr>
      <w:r>
        <w:t xml:space="preserve">This Master Thesis highlights the transformative potential of</w:t>
      </w:r>
      <w:r>
        <w:t xml:space="preserve"> </w:t>
      </w:r>
      <w:r>
        <w:rPr>
          <w:bCs/>
          <w:b/>
        </w:rPr>
        <w:t xml:space="preserve">optometrists</w:t>
      </w:r>
      <w:r>
        <w:t xml:space="preserve"> </w:t>
      </w:r>
      <w:r>
        <w:t xml:space="preserve">in advancing eye health in</w:t>
      </w:r>
      <w:r>
        <w:t xml:space="preserve"> </w:t>
      </w:r>
      <w:r>
        <w:rPr>
          <w:bCs/>
          <w:b/>
        </w:rPr>
        <w:t xml:space="preserve">Buenos Aires, Argentina</w:t>
      </w:r>
      <w:r>
        <w:t xml:space="preserve">. By addressing systemic gaps in funding, education, and public awareness, optometrists can become central figures in both clinical practice and preventive medicine. To achieve this vision, stakeholders must collaborate to:</w:t>
      </w:r>
    </w:p>
    <w:p>
      <w:pPr>
        <w:numPr>
          <w:ilvl w:val="0"/>
          <w:numId w:val="1002"/>
        </w:numPr>
        <w:pStyle w:val="Compact"/>
      </w:pPr>
      <w:r>
        <w:rPr>
          <w:bCs/>
          <w:b/>
        </w:rPr>
        <w:t xml:space="preserve">Implement National Legislation:</w:t>
      </w:r>
      <w:r>
        <w:t xml:space="preserve"> </w:t>
      </w:r>
      <w:r>
        <w:t xml:space="preserve">Establish a legal framework that recognizes</w:t>
      </w:r>
      <w:r>
        <w:t xml:space="preserve"> </w:t>
      </w:r>
      <w:r>
        <w:rPr>
          <w:bCs/>
          <w:b/>
        </w:rPr>
        <w:t xml:space="preserve">optometrists</w:t>
      </w:r>
      <w:r>
        <w:t xml:space="preserve"> </w:t>
      </w:r>
      <w:r>
        <w:t xml:space="preserve">as essential healthcare providers.</w:t>
      </w:r>
    </w:p>
    <w:p>
      <w:pPr>
        <w:numPr>
          <w:ilvl w:val="0"/>
          <w:numId w:val="1002"/>
        </w:numPr>
        <w:pStyle w:val="Compact"/>
      </w:pPr>
      <w:r>
        <w:rPr>
          <w:bCs/>
          <w:b/>
        </w:rPr>
        <w:t xml:space="preserve">Increase Public Investment:</w:t>
      </w:r>
      <w:r>
        <w:t xml:space="preserve"> </w:t>
      </w:r>
      <w:r>
        <w:t xml:space="preserve">Allocate resources for optometric services in underserved communities of Buenos Aires.</w:t>
      </w:r>
    </w:p>
    <w:p>
      <w:pPr>
        <w:numPr>
          <w:ilvl w:val="0"/>
          <w:numId w:val="1002"/>
        </w:numPr>
        <w:pStyle w:val="Compact"/>
      </w:pPr>
      <w:r>
        <w:rPr>
          <w:bCs/>
          <w:b/>
        </w:rPr>
        <w:t xml:space="preserve">Promote Interdisciplinary Collaboration:</w:t>
      </w:r>
      <w:r>
        <w:t xml:space="preserve"> </w:t>
      </w:r>
      <w:r>
        <w:t xml:space="preserve">Encourage partnerships between ophthalmologists, optometrists, and primary care physicians to deliver holistic eye care.</w:t>
      </w:r>
    </w:p>
    <w:p>
      <w:pPr>
        <w:pStyle w:val="FirstParagraph"/>
      </w:pPr>
      <w:r>
        <w:t xml:space="preserve">In conclusion, the role of</w:t>
      </w:r>
      <w:r>
        <w:t xml:space="preserve"> </w:t>
      </w:r>
      <w:r>
        <w:rPr>
          <w:bCs/>
          <w:b/>
        </w:rPr>
        <w:t xml:space="preserve">optometrists</w:t>
      </w:r>
      <w:r>
        <w:t xml:space="preserve"> </w:t>
      </w:r>
      <w:r>
        <w:t xml:space="preserve">in Buenos Aires extends beyond traditional boundaries. Through strategic policy reforms and community engagement, they can significantly enhance Argentina’s healthcare system while improving the lives of millions in this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2026-07-20T18:42:09Z</dcterms:created>
  <dcterms:modified xsi:type="dcterms:W3CDTF">2026-07-20T18:42:09Z</dcterms:modified>
</cp:coreProperties>
</file>

<file path=docProps/custom.xml><?xml version="1.0" encoding="utf-8"?>
<Properties xmlns="http://schemas.openxmlformats.org/officeDocument/2006/custom-properties" xmlns:vt="http://schemas.openxmlformats.org/officeDocument/2006/docPropsVTypes"/>
</file>