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dd1dda25a261e3682f1999278259e5f3e662243"/>
    <w:p>
      <w:pPr>
        <w:pStyle w:val="Heading1"/>
      </w:pPr>
      <w:r>
        <w:t xml:space="preserve">Master Thesis: The Role of Optometrists in Brazil, Rio de Janeiro</w:t>
      </w:r>
    </w:p>
    <w:bookmarkStart w:id="20" w:name="abstract"/>
    <w:p>
      <w:pPr>
        <w:pStyle w:val="Heading2"/>
      </w:pPr>
      <w:r>
        <w:t xml:space="preserve">Abstract</w:t>
      </w:r>
    </w:p>
    <w:p>
      <w:pPr>
        <w:pStyle w:val="FirstParagraph"/>
      </w:pPr>
      <w:r>
        <w:t xml:space="preserve">This Master Thesis explores the critical role of optometrists in the context of eye care services in Brazil, with a specific focus on the city of Rio de Janeiro. Given the increasing prevalence of ocular diseases and vision-related challenges in urban centers, this study evaluates how optometrists contribute to public health policies, private practice models, and community outreach programs. By analyzing existing data on healthcare accessibility and professional standards in Rio de Janeiro, this work highlights opportunities for improving eye care services through interdisciplinary collaboration and policy reform. The findings underscore the importance of integrating optometric expertise into Brazil’s broader healthcare framework.</w:t>
      </w:r>
    </w:p>
    <w:bookmarkEnd w:id="20"/>
    <w:bookmarkStart w:id="21" w:name="introduction"/>
    <w:p>
      <w:pPr>
        <w:pStyle w:val="Heading2"/>
      </w:pPr>
      <w:r>
        <w:t xml:space="preserve">Introduction</w:t>
      </w:r>
    </w:p>
    <w:p>
      <w:pPr>
        <w:pStyle w:val="FirstParagraph"/>
      </w:pPr>
      <w:r>
        <w:t xml:space="preserve">Brazil’s healthcare system faces unique challenges, particularly in urban areas like Rio de Janeiro, where disparities in access to specialized medical care persist. Optometrists play a pivotal role in addressing these gaps by providing essential vision assessments, diagnosing ocular conditions, and managing refractive errors. This thesis investigates the current state of optometric practice in Rio de Janeiro and evaluates how professional standards align with the needs of the population. The study is framed within Brazil’s broader healthcare landscape, emphasizing the importance of optometrists in both public health initiatives and private sector innovation.</w:t>
      </w:r>
    </w:p>
    <w:bookmarkEnd w:id="21"/>
    <w:bookmarkStart w:id="22" w:name="contextual-background"/>
    <w:p>
      <w:pPr>
        <w:pStyle w:val="Heading2"/>
      </w:pPr>
      <w:r>
        <w:t xml:space="preserve">Contextual Background</w:t>
      </w:r>
    </w:p>
    <w:p>
      <w:pPr>
        <w:pStyle w:val="FirstParagraph"/>
      </w:pPr>
      <w:r>
        <w:t xml:space="preserve">Rio de Janeiro, as one of Brazil’s most populous cities, presents a complex environment for eye care delivery. With a diverse population spanning urban slums (favelas) to affluent neighborhoods, the city’s healthcare infrastructure must balance resource allocation and service accessibility. Optometrists in Rio operate within a dual system: public health services managed by the Unified Health System (SUS) and private clinics that cater to specialized patient needs. However, challenges such as limited funding for eye care programs, geographic inequities in service distribution, and a shortage of trained professionals hinder optimal outcomes.</w:t>
      </w:r>
    </w:p>
    <w:bookmarkEnd w:id="22"/>
    <w:bookmarkStart w:id="23" w:name="methodology"/>
    <w:p>
      <w:pPr>
        <w:pStyle w:val="Heading2"/>
      </w:pPr>
      <w:r>
        <w:t xml:space="preserve">Methodology</w:t>
      </w:r>
    </w:p>
    <w:p>
      <w:pPr>
        <w:pStyle w:val="FirstParagraph"/>
      </w:pPr>
      <w:r>
        <w:t xml:space="preserve">This research employs a mixed-methods approach to analyze the role of optometrists in Rio de Janeiro. Quantitative data was gathered from public health records, including statistics on eye care consultations, prevalence rates of vision-related diseases (e.g., diabetic retinopathy and cataracts), and access to corrective lenses. Qualitative insights were obtained through semi-structured interviews with 20 licensed optometrists practicing in the region, alongside focus groups with healthcare administrators. Additionally, a review of national legislation governing optometric practice in Brazil was conducted to contextualize professional responsibilities.</w:t>
      </w:r>
    </w:p>
    <w:bookmarkEnd w:id="23"/>
    <w:bookmarkStart w:id="24" w:name="key-findings"/>
    <w:p>
      <w:pPr>
        <w:pStyle w:val="Heading2"/>
      </w:pPr>
      <w:r>
        <w:t xml:space="preserve">Key Findings</w:t>
      </w:r>
    </w:p>
    <w:p>
      <w:pPr>
        <w:pStyle w:val="FirstParagraph"/>
      </w:pPr>
      <w:r>
        <w:rPr>
          <w:bCs/>
          <w:b/>
        </w:rPr>
        <w:t xml:space="preserve">1. Public Health Integration:</w:t>
      </w:r>
      <w:r>
        <w:t xml:space="preserve"> </w:t>
      </w:r>
      <w:r>
        <w:t xml:space="preserve">Optometrists in Rio de Janeiro are increasingly involved in public health campaigns, such as free vision screening programs for children and elderly populations. However, their inclusion in SUS initiatives remains inconsistent, often limited to tertiary hospitals rather than primary care centers.</w:t>
      </w:r>
    </w:p>
    <w:p>
      <w:pPr>
        <w:pStyle w:val="BodyText"/>
      </w:pPr>
      <w:r>
        <w:rPr>
          <w:bCs/>
          <w:b/>
        </w:rPr>
        <w:t xml:space="preserve">2. Private Sector Innovation:</w:t>
      </w:r>
      <w:r>
        <w:t xml:space="preserve"> </w:t>
      </w:r>
      <w:r>
        <w:t xml:space="preserve">Private optometric clinics in Rio have adopted advanced diagnostic technologies (e.g., optical coherence tomography) and telehealth platforms to reach patients in underserved areas. These innovations highlight the potential for public-private partnerships to expand service coverage.</w:t>
      </w:r>
    </w:p>
    <w:p>
      <w:pPr>
        <w:pStyle w:val="BodyText"/>
      </w:pPr>
      <w:r>
        <w:rPr>
          <w:bCs/>
          <w:b/>
        </w:rPr>
        <w:t xml:space="preserve">3. Professional Challenges:</w:t>
      </w:r>
      <w:r>
        <w:t xml:space="preserve"> </w:t>
      </w:r>
      <w:r>
        <w:t xml:space="preserve">Many optometrists report burnout due to long hours, limited resources, and bureaucratic hurdles within the SUS system. Additionally, there is a shortage of specialized training programs for optometrists in Brazil, which affects the quality of care in high-risk populations.</w:t>
      </w:r>
    </w:p>
    <w:bookmarkEnd w:id="24"/>
    <w:bookmarkStart w:id="25" w:name="Xe89974bd1ba51a94dfd6a7de301b1587b56770b"/>
    <w:p>
      <w:pPr>
        <w:pStyle w:val="Heading2"/>
      </w:pPr>
      <w:r>
        <w:t xml:space="preserve">Case Study: Optometric Practice in Rio’s Favelas</w:t>
      </w:r>
    </w:p>
    <w:p>
      <w:pPr>
        <w:pStyle w:val="FirstParagraph"/>
      </w:pPr>
      <w:r>
        <w:t xml:space="preserve">A case study focusing on three favelas in Rio de Janeiro revealed that over 60% of residents lack access to regular eye exams. Local optometrists have initiated mobile clinics and community education programs to address this gap, but funding remains a critical barrier. The study also highlighted the cultural mistrust of Western medicine among some communities, which optometrists have sought to overcome by partnering with local leaders and employing culturally sensitive outreach strategies.</w:t>
      </w:r>
    </w:p>
    <w:bookmarkEnd w:id="25"/>
    <w:bookmarkStart w:id="26" w:name="policy-recommendations"/>
    <w:p>
      <w:pPr>
        <w:pStyle w:val="Heading2"/>
      </w:pPr>
      <w:r>
        <w:t xml:space="preserve">Policy Recommendations</w:t>
      </w:r>
    </w:p>
    <w:p>
      <w:pPr>
        <w:pStyle w:val="FirstParagraph"/>
      </w:pPr>
      <w:r>
        <w:t xml:space="preserve">To strengthen the role of optometrists in Rio de Janeiro and Brazil, this thesis proposes the following: (1) Expanding SUS coverage for routine optometric services, (2) Establishing scholarship programs to train more optometrists in underserved regions, and (3) Encouraging collaboration between public health authorities and private practitioners to share resources. These measures could enhance equity in eye care delivery while reducing the burden on hospital-based specialists.</w:t>
      </w:r>
    </w:p>
    <w:bookmarkEnd w:id="26"/>
    <w:bookmarkStart w:id="27" w:name="conclusion"/>
    <w:p>
      <w:pPr>
        <w:pStyle w:val="Heading2"/>
      </w:pPr>
      <w:r>
        <w:t xml:space="preserve">Conclusion</w:t>
      </w:r>
    </w:p>
    <w:p>
      <w:pPr>
        <w:pStyle w:val="FirstParagraph"/>
      </w:pPr>
      <w:r>
        <w:t xml:space="preserve">The Master Thesis underscores the indispensable role of optometrists in Brazil’s healthcare ecosystem, particularly in a dynamic urban setting like Rio de Janeiro. By addressing systemic challenges and leveraging technological advancements, optometrists can significantly improve vision health outcomes for millions. This work serves as a call to action for policymakers and healthcare stakeholders to prioritize eye care as a fundamental component of public health strategy in Brazil.</w:t>
      </w:r>
    </w:p>
    <w:bookmarkEnd w:id="27"/>
    <w:bookmarkStart w:id="28" w:name="acknowledgments"/>
    <w:p>
      <w:pPr>
        <w:pStyle w:val="Heading2"/>
      </w:pPr>
      <w:r>
        <w:t xml:space="preserve">Acknowledgments</w:t>
      </w:r>
    </w:p>
    <w:p>
      <w:pPr>
        <w:pStyle w:val="FirstParagraph"/>
      </w:pPr>
      <w:r>
        <w:t xml:space="preserve">The author extends gratitude to the optometrists, healthcare professionals, and community members in Rio de Janeiro who contributed their time and insights. Special thanks are due to the Federal Council of Optometry (CFO) for providing regulatory context and to the University of Rio de Janeiro for supporting this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Brazil, Rio de Janeiro</dc:title>
  <dc:creator/>
  <dc:language>en</dc:language>
  <cp:keywords/>
  <dcterms:created xsi:type="dcterms:W3CDTF">2026-07-21T09:47:08Z</dcterms:created>
  <dcterms:modified xsi:type="dcterms:W3CDTF">2026-07-21T09:47:08Z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