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5500940e25b176ba785c4587af9320d61f401b6"/>
    <w:p>
      <w:pPr>
        <w:pStyle w:val="Heading1"/>
      </w:pPr>
      <w:r>
        <w:t xml:space="preserve">Master Thesis: The Role of Optometrists in Ethiopia Addis Ababa</w:t>
      </w:r>
    </w:p>
    <w:bookmarkStart w:id="20" w:name="abstract"/>
    <w:p>
      <w:pPr>
        <w:pStyle w:val="Heading2"/>
      </w:pPr>
      <w:r>
        <w:t xml:space="preserve">Abstract</w:t>
      </w:r>
    </w:p>
    <w:p>
      <w:pPr>
        <w:pStyle w:val="FirstParagraph"/>
      </w:pPr>
      <w:r>
        <w:t xml:space="preserve">This Master Thesis explores the critical role of optometrists in addressing vision care challenges in Ethiopia, with a specific focus on Addis Ababa. As the capital city and economic hub of Ethiopia, Addis Ababa faces unique healthcare demands, including a growing population and increasing prevalence of ocular diseases. This study examines the current state of optometry services, the qualifications and responsibilities of optometrists in the region, and opportunities for improving access to vision care. By analyzing local data, policy frameworks, and case studies from Addis Ababa’s healthcare landscape, this thesis highlights the importance of integrating optometrists into Ethiopia’s broader healthcare system to ensure equitable eye health outcomes.</w:t>
      </w:r>
    </w:p>
    <w:bookmarkEnd w:id="20"/>
    <w:bookmarkStart w:id="21" w:name="introduction"/>
    <w:p>
      <w:pPr>
        <w:pStyle w:val="Heading2"/>
      </w:pPr>
      <w:r>
        <w:t xml:space="preserve">Introduction</w:t>
      </w:r>
    </w:p>
    <w:p>
      <w:pPr>
        <w:pStyle w:val="FirstParagraph"/>
      </w:pPr>
      <w:r>
        <w:t xml:space="preserve">Ethiopia has made significant strides in improving public health over the past two decades. However, vision care remains an underprioritized aspect of primary healthcare, particularly in urban centers like Addis Ababa. Optometrists play a pivotal role in diagnosing and managing eye conditions, yet their contributions are often overlooked. This Master Thesis investigates how optometrists can strengthen healthcare delivery in Ethiopia Addis Ababa by addressing gaps in eye care services, promoting preventive measures, and supporting the integration of vision care into national health policies.</w:t>
      </w:r>
    </w:p>
    <w:bookmarkEnd w:id="21"/>
    <w:bookmarkStart w:id="22" w:name="context-of-optometry-in-ethiopia"/>
    <w:p>
      <w:pPr>
        <w:pStyle w:val="Heading2"/>
      </w:pPr>
      <w:r>
        <w:t xml:space="preserve">Context of Optometry in Ethiopia</w:t>
      </w:r>
    </w:p>
    <w:p>
      <w:pPr>
        <w:pStyle w:val="FirstParagraph"/>
      </w:pPr>
      <w:r>
        <w:t xml:space="preserve">Ethiopia’s healthcare system is characterized by a mix of public and private institutions, with Addis Ababa serving as a critical center for medical education and service delivery. Despite this, the country has faced challenges in training and deploying optometrists to meet the population’s needs. According to the Ethiopian Federal Ministry of Health, only 10% of health facilities across Ethiopia have access to vision care services, with Addis Ababa being an exception due to its concentration of specialized hospitals and universities.</w:t>
      </w:r>
    </w:p>
    <w:p>
      <w:pPr>
        <w:pStyle w:val="BodyText"/>
      </w:pPr>
      <w:r>
        <w:t xml:space="preserve">Optometrists in Ethiopia are typically trained at institutions such as Addis Ababa University’s College of Health Sciences. Their roles include conducting eye examinations, prescribing corrective lenses, and referring patients to ophthalmologists for complex cases. However, the shortage of optometrists remains a barrier to universal access to vision care in both urban and rural areas.</w:t>
      </w:r>
    </w:p>
    <w:bookmarkEnd w:id="22"/>
    <w:bookmarkStart w:id="23" w:name="challenges-in-vision-care-services"/>
    <w:p>
      <w:pPr>
        <w:pStyle w:val="Heading2"/>
      </w:pPr>
      <w:r>
        <w:t xml:space="preserve">Challenges in Vision Care Services</w:t>
      </w:r>
    </w:p>
    <w:p>
      <w:pPr>
        <w:pStyle w:val="FirstParagraph"/>
      </w:pPr>
      <w:r>
        <w:t xml:space="preserve">In Ethiopia Addis Ababa, several challenges hinder the effective delivery of optometry services. These include:</w:t>
      </w:r>
    </w:p>
    <w:p>
      <w:pPr>
        <w:numPr>
          <w:ilvl w:val="0"/>
          <w:numId w:val="1001"/>
        </w:numPr>
        <w:pStyle w:val="Compact"/>
      </w:pPr>
      <w:r>
        <w:rPr>
          <w:bCs/>
          <w:b/>
        </w:rPr>
        <w:t xml:space="preserve">Limited Human Resources:</w:t>
      </w:r>
      <w:r>
        <w:t xml:space="preserve"> </w:t>
      </w:r>
      <w:r>
        <w:t xml:space="preserve">The number of trained optometrists is insufficient to meet the demand, especially in underserved neighborhoods.</w:t>
      </w:r>
    </w:p>
    <w:p>
      <w:pPr>
        <w:numPr>
          <w:ilvl w:val="0"/>
          <w:numId w:val="1001"/>
        </w:numPr>
        <w:pStyle w:val="Compact"/>
      </w:pPr>
      <w:r>
        <w:rPr>
          <w:bCs/>
          <w:b/>
        </w:rPr>
        <w:t xml:space="preserve">Lack of Awareness:</w:t>
      </w:r>
      <w:r>
        <w:t xml:space="preserve"> </w:t>
      </w:r>
      <w:r>
        <w:t xml:space="preserve">Many residents are unaware of the role of optometrists and rely on traditional healers or self-medication for eye-related issues.</w:t>
      </w:r>
    </w:p>
    <w:p>
      <w:pPr>
        <w:numPr>
          <w:ilvl w:val="0"/>
          <w:numId w:val="1001"/>
        </w:numPr>
        <w:pStyle w:val="Compact"/>
      </w:pPr>
      <w:r>
        <w:rPr>
          <w:bCs/>
          <w:b/>
        </w:rPr>
        <w:t xml:space="preserve">Inadequate Infrastructure:</w:t>
      </w:r>
      <w:r>
        <w:t xml:space="preserve"> </w:t>
      </w:r>
      <w:r>
        <w:t xml:space="preserve">Health facilities often lack the equipment and space required for comprehensive eye screenings.</w:t>
      </w:r>
    </w:p>
    <w:bookmarkEnd w:id="23"/>
    <w:bookmarkStart w:id="24" w:name="opportunities-for-improvement"/>
    <w:p>
      <w:pPr>
        <w:pStyle w:val="Heading2"/>
      </w:pPr>
      <w:r>
        <w:t xml:space="preserve">Opportunities for Improvement</w:t>
      </w:r>
    </w:p>
    <w:p>
      <w:pPr>
        <w:pStyle w:val="FirstParagraph"/>
      </w:pPr>
      <w:r>
        <w:t xml:space="preserve">The Ethiopian government, in collaboration with international partners, has initiated programs to expand vision care services. For instance, the National Eye Care Strategy (NECS) aims to integrate optometrists into primary healthcare by 2030. Addis Ababa’s strategic location offers potential for pilot projects that can later be scaled nationwide.</w:t>
      </w:r>
    </w:p>
    <w:p>
      <w:pPr>
        <w:pStyle w:val="BodyText"/>
      </w:pPr>
      <w:r>
        <w:t xml:space="preserve">Optometrists in Addis Ababa can also leverage technology, such as telemedicine platforms, to reach remote communities. Partnerships with private clinics and NGOs could further enhance the availability of affordable eye care services. Additionally, public awareness campaigns led by optometrists could reduce stigma and encourage regular eye checkups.</w:t>
      </w:r>
    </w:p>
    <w:bookmarkEnd w:id="24"/>
    <w:bookmarkStart w:id="25" w:name="Xfef2c5952854663b680fac43b2622f785ca7f16"/>
    <w:p>
      <w:pPr>
        <w:pStyle w:val="Heading2"/>
      </w:pPr>
      <w:r>
        <w:t xml:space="preserve">Case Study: Optometry Services in Addis Ababa</w:t>
      </w:r>
    </w:p>
    <w:p>
      <w:pPr>
        <w:pStyle w:val="FirstParagraph"/>
      </w:pPr>
      <w:r>
        <w:t xml:space="preserve">A case study of Addis Ababa’s Menelik II Hospital illustrates the potential impact of optometrists. The hospital’s optometry department, staffed by a team of trained professionals, has significantly reduced wait times for eye consultations and improved patient outcomes. By providing early interventions for conditions like cataracts and refractive errors, optometrists at the hospital have contributed to lowering the burden on ophthalmologists.</w:t>
      </w:r>
    </w:p>
    <w:p>
      <w:pPr>
        <w:pStyle w:val="BodyText"/>
      </w:pPr>
      <w:r>
        <w:t xml:space="preserve">Similarly, mobile optometry units deployed in Addis Ababa’s informal settlements have brought vision care to marginalized populations. These initiatives underscore the importance of investing in optometrists as a cost-effective solution to addressing health disparities.</w:t>
      </w:r>
    </w:p>
    <w:bookmarkEnd w:id="25"/>
    <w:bookmarkStart w:id="26" w:name="policy-recommendations"/>
    <w:p>
      <w:pPr>
        <w:pStyle w:val="Heading2"/>
      </w:pPr>
      <w:r>
        <w:t xml:space="preserve">Policy Recommendations</w:t>
      </w:r>
    </w:p>
    <w:p>
      <w:pPr>
        <w:pStyle w:val="FirstParagraph"/>
      </w:pPr>
      <w:r>
        <w:t xml:space="preserve">To strengthen the role of optometrists in Ethiopia Addis Ababa, this thesis proposes:</w:t>
      </w:r>
    </w:p>
    <w:p>
      <w:pPr>
        <w:numPr>
          <w:ilvl w:val="0"/>
          <w:numId w:val="1002"/>
        </w:numPr>
        <w:pStyle w:val="Compact"/>
      </w:pPr>
      <w:r>
        <w:rPr>
          <w:bCs/>
          <w:b/>
        </w:rPr>
        <w:t xml:space="preserve">Enhanced Training Programs:</w:t>
      </w:r>
      <w:r>
        <w:t xml:space="preserve"> </w:t>
      </w:r>
      <w:r>
        <w:t xml:space="preserve">Expand optometry education at institutions like Addis Ababa University to increase the number of qualified professionals.</w:t>
      </w:r>
    </w:p>
    <w:p>
      <w:pPr>
        <w:numPr>
          <w:ilvl w:val="0"/>
          <w:numId w:val="1002"/>
        </w:numPr>
        <w:pStyle w:val="Compact"/>
      </w:pPr>
      <w:r>
        <w:rPr>
          <w:bCs/>
          <w:b/>
        </w:rPr>
        <w:t xml:space="preserve">Public-Private Partnerships:</w:t>
      </w:r>
      <w:r>
        <w:t xml:space="preserve"> </w:t>
      </w:r>
      <w:r>
        <w:t xml:space="preserve">Encourage collaborations between government agencies, private clinics, and NGOs to pool resources for vision care services.</w:t>
      </w:r>
    </w:p>
    <w:p>
      <w:pPr>
        <w:numPr>
          <w:ilvl w:val="0"/>
          <w:numId w:val="1002"/>
        </w:numPr>
        <w:pStyle w:val="Compact"/>
      </w:pPr>
      <w:r>
        <w:rPr>
          <w:bCs/>
          <w:b/>
        </w:rPr>
        <w:t xml:space="preserve">Inclusion in Health Insurance:</w:t>
      </w:r>
      <w:r>
        <w:t xml:space="preserve"> </w:t>
      </w:r>
      <w:r>
        <w:t xml:space="preserve">Ensure that eye care services provided by optometrists are covered under Ethiopia’s national health insurance schemes.</w:t>
      </w:r>
    </w:p>
    <w:bookmarkEnd w:id="26"/>
    <w:bookmarkStart w:id="27" w:name="conclusion"/>
    <w:p>
      <w:pPr>
        <w:pStyle w:val="Heading2"/>
      </w:pPr>
      <w:r>
        <w:t xml:space="preserve">Conclusion</w:t>
      </w:r>
    </w:p>
    <w:p>
      <w:pPr>
        <w:pStyle w:val="FirstParagraph"/>
      </w:pPr>
      <w:r>
        <w:t xml:space="preserve">This Master Thesis highlights the indispensable role of optometrists in addressing vision care challenges in Ethiopia, particularly in Addis Ababa. By overcoming existing barriers and leveraging opportunities for innovation, optometrists can contribute to achieving the Sustainable Development Goal of ensuring healthy lives for all. As Ethiopia continues to prioritize healthcare reform, the integration of optometrists into its health system will be a critical step toward equitable access to vision care.</w:t>
      </w:r>
    </w:p>
    <w:bookmarkEnd w:id="27"/>
    <w:bookmarkStart w:id="28" w:name="references"/>
    <w:p>
      <w:pPr>
        <w:pStyle w:val="Heading2"/>
      </w:pPr>
      <w:r>
        <w:t xml:space="preserve">References</w:t>
      </w:r>
    </w:p>
    <w:p>
      <w:pPr>
        <w:numPr>
          <w:ilvl w:val="0"/>
          <w:numId w:val="1003"/>
        </w:numPr>
        <w:pStyle w:val="Compact"/>
      </w:pPr>
      <w:r>
        <w:t xml:space="preserve">Ethiopian Federal Ministry of Health. (2021). National Eye Care Strategy. Addis Ababa, Ethiopia.</w:t>
      </w:r>
    </w:p>
    <w:p>
      <w:pPr>
        <w:numPr>
          <w:ilvl w:val="0"/>
          <w:numId w:val="1003"/>
        </w:numPr>
        <w:pStyle w:val="Compact"/>
      </w:pPr>
      <w:r>
        <w:t xml:space="preserve">Addis Ababa University College of Health Sciences. (2023). Optometry Curriculum Overview.</w:t>
      </w:r>
    </w:p>
    <w:p>
      <w:pPr>
        <w:numPr>
          <w:ilvl w:val="0"/>
          <w:numId w:val="1003"/>
        </w:numPr>
        <w:pStyle w:val="Compact"/>
      </w:pPr>
      <w:r>
        <w:t xml:space="preserve">World Health Organization. (2019). Global Report on Vision 20/20: The Path to Universal Eye Health.</w:t>
      </w:r>
    </w:p>
    <w:p>
      <w:pPr>
        <w:pStyle w:val="FirstParagraph"/>
      </w:pPr>
      <w:r>
        <w:rPr>
          <w:iCs/>
          <w:i/>
        </w:rPr>
        <w:t xml:space="preserve">Author: [Your Name]</w:t>
      </w:r>
      <w:r>
        <w:br/>
      </w:r>
      <w:r>
        <w:rPr>
          <w:iCs/>
          <w:i/>
        </w:rPr>
        <w:t xml:space="preserve">Institution: [University Name]</w:t>
      </w:r>
      <w:r>
        <w:br/>
      </w:r>
      <w:r>
        <w:rPr>
          <w:iCs/>
          <w:i/>
        </w:rPr>
        <w:t xml:space="preserve">Date: April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Ethiopia Addis Ababa</dc:title>
  <dc:creator/>
  <dc:language>en</dc:language>
  <cp:keywords/>
  <dcterms:created xsi:type="dcterms:W3CDTF">2026-07-18T23:55:21Z</dcterms:created>
  <dcterms:modified xsi:type="dcterms:W3CDTF">2026-07-18T23:55:21Z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