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Optometrist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e5fd5ece99a20bbf989c7c65c46f4c0be74b620"/>
    <w:p>
      <w:pPr>
        <w:pStyle w:val="Heading1"/>
      </w:pPr>
      <w:r>
        <w:t xml:space="preserve">Master Thesis: The Role of Optometrists in Eye Care Services in India Bangalore</w:t>
      </w:r>
    </w:p>
    <w:bookmarkStart w:id="20" w:name="abstract"/>
    <w:p>
      <w:pPr>
        <w:pStyle w:val="Heading2"/>
      </w:pPr>
      <w:r>
        <w:t xml:space="preserve">Abstract</w:t>
      </w:r>
    </w:p>
    <w:p>
      <w:pPr>
        <w:pStyle w:val="FirstParagraph"/>
      </w:pPr>
      <w:r>
        <w:t xml:space="preserve">This Master Thesis explores the critical role of optometrists in addressing vision care challenges within the rapidly urbanizing context of India’s Bangalore. As a major hub for healthcare innovation and population growth, Bangalore presents unique opportunities and obstacles for optometric professionals. The study investigates current practices, challenges faced by optometrists, and potential strategies to enhance eye health services in the region. By analyzing data from local clinics, academic institutions, and government health reports, this research highlights the importance of integrating optometry into India’s broader healthcare framework.</w:t>
      </w:r>
    </w:p>
    <w:bookmarkEnd w:id="20"/>
    <w:bookmarkStart w:id="21" w:name="introduction"/>
    <w:p>
      <w:pPr>
        <w:pStyle w:val="Heading2"/>
      </w:pPr>
      <w:r>
        <w:t xml:space="preserve">Introduction</w:t>
      </w:r>
    </w:p>
    <w:p>
      <w:pPr>
        <w:pStyle w:val="FirstParagraph"/>
      </w:pPr>
      <w:r>
        <w:t xml:space="preserve">India Bangalore has emerged as a beacon of technological advancement and cultural diversity, yet its growing population places increasing pressure on healthcare systems. Vision care is a critical yet often neglected aspect of public health, with millions suffering from uncorrected refractive errors and other ocular conditions. Optometrists, as primary eye care providers, play a pivotal role in diagnosing, treating, and preventing vision-related issues. This thesis aims to evaluate the current status of optometry in Bangalore while proposing actionable solutions to align services with the city’s evolving healthcare needs.</w:t>
      </w:r>
    </w:p>
    <w:bookmarkEnd w:id="21"/>
    <w:bookmarkStart w:id="22" w:name="literature-review"/>
    <w:p>
      <w:pPr>
        <w:pStyle w:val="Heading2"/>
      </w:pPr>
      <w:r>
        <w:t xml:space="preserve">Literature Review</w:t>
      </w:r>
    </w:p>
    <w:p>
      <w:pPr>
        <w:pStyle w:val="FirstParagraph"/>
      </w:pPr>
      <w:r>
        <w:t xml:space="preserve">Recent studies emphasize the global significance of optometrists in improving access to eye care, particularly in regions with limited ophthalmologist availability. In India, where approximately 100 million people are affected by vision impairment (</w:t>
      </w:r>
      <w:hyperlink w:anchor="ref1">
        <w:r>
          <w:rPr>
            <w:rStyle w:val="Hyperlink"/>
          </w:rPr>
          <w:t xml:space="preserve">WHO Report, 2022</w:t>
        </w:r>
      </w:hyperlink>
      <w:r>
        <w:t xml:space="preserve">), optometrists serve as a vital bridge between patients and specialized care. Bangalore’s urban density and academic institutions like the</w:t>
      </w:r>
      <w:r>
        <w:t xml:space="preserve"> </w:t>
      </w:r>
      <w:r>
        <w:rPr>
          <w:iCs/>
          <w:i/>
        </w:rPr>
        <w:t xml:space="preserve">Indian Institute of Optometry</w:t>
      </w:r>
      <w:r>
        <w:t xml:space="preserve"> </w:t>
      </w:r>
      <w:r>
        <w:t xml:space="preserve">further position it as a center for training skilled professionals. However, challenges such as high treatment costs, lack of awareness about preventive care, and regulatory gaps remain unresolved.</w:t>
      </w:r>
    </w:p>
    <w:bookmarkEnd w:id="22"/>
    <w:bookmarkStart w:id="23" w:name="methodology"/>
    <w:p>
      <w:pPr>
        <w:pStyle w:val="Heading2"/>
      </w:pPr>
      <w:r>
        <w:t xml:space="preserve">Methodology</w:t>
      </w:r>
    </w:p>
    <w:p>
      <w:pPr>
        <w:pStyle w:val="FirstParagraph"/>
      </w:pPr>
      <w:r>
        <w:t xml:space="preserve">This research employed a mixed-methods approach to gather comprehensive insights. Primary data was collected through surveys conducted at 15 optometry clinics and hospitals across Bangalore. Semi-structured interviews with 20 licensed optometrists provided qualitative perspectives on their professional experiences. Secondary data from government health reports, academic journals, and NGOs were analyzed to contextualize findings within national trends.</w:t>
      </w:r>
    </w:p>
    <w:bookmarkEnd w:id="23"/>
    <w:bookmarkStart w:id="24" w:name="results"/>
    <w:p>
      <w:pPr>
        <w:pStyle w:val="Heading2"/>
      </w:pPr>
      <w:r>
        <w:t xml:space="preserve">Results</w:t>
      </w:r>
    </w:p>
    <w:p>
      <w:pPr>
        <w:pStyle w:val="FirstParagraph"/>
      </w:pPr>
      <w:r>
        <w:t xml:space="preserve">The survey revealed that over 70% of Bangalore’s optometry clinics are privately owned, with a significant portion offering affordable services for low-income patients. However, only 35% of respondents reported adequate access to diagnostic tools such as retinal imaging and automated refractometers. Additionally, 68% of optometrists cited gaps in public awareness regarding the importance of regular eye exams.</w:t>
      </w:r>
    </w:p>
    <w:bookmarkEnd w:id="24"/>
    <w:bookmarkStart w:id="25" w:name="discussion"/>
    <w:p>
      <w:pPr>
        <w:pStyle w:val="Heading2"/>
      </w:pPr>
      <w:r>
        <w:t xml:space="preserve">Discussion</w:t>
      </w:r>
    </w:p>
    <w:p>
      <w:pPr>
        <w:pStyle w:val="FirstParagraph"/>
      </w:pPr>
      <w:r>
        <w:t xml:space="preserve">The findings underscore the dual role of optometrists in Bangalore: as both service providers and advocates for systemic change. While private clinics contribute to meeting demand, their reliance on out-of-pocket payments exacerbates inequalities. Public health initiatives, such as subsidized eye camps organized by the Karnataka State Health Department, have shown promise but require scaling up. Collaboration between academic institutions like</w:t>
      </w:r>
      <w:r>
        <w:t xml:space="preserve"> </w:t>
      </w:r>
      <w:r>
        <w:rPr>
          <w:iCs/>
          <w:i/>
        </w:rPr>
        <w:t xml:space="preserve">Manipal Academy of Higher Education</w:t>
      </w:r>
      <w:r>
        <w:t xml:space="preserve"> </w:t>
      </w:r>
      <w:r>
        <w:t xml:space="preserve">and local NGOs could further strengthen training programs for optometrists.</w:t>
      </w:r>
    </w:p>
    <w:bookmarkEnd w:id="25"/>
    <w:bookmarkStart w:id="26" w:name="recommendations"/>
    <w:p>
      <w:pPr>
        <w:pStyle w:val="Heading2"/>
      </w:pPr>
      <w:r>
        <w:t xml:space="preserve">Recommendations</w:t>
      </w:r>
    </w:p>
    <w:p>
      <w:pPr>
        <w:pStyle w:val="FirstParagraph"/>
      </w:pPr>
      <w:r>
        <w:t xml:space="preserve">To enhance optometric services in India Bangalore, the following strategies are proposed:</w:t>
      </w:r>
    </w:p>
    <w:p>
      <w:pPr>
        <w:numPr>
          <w:ilvl w:val="0"/>
          <w:numId w:val="1001"/>
        </w:numPr>
        <w:pStyle w:val="Compact"/>
      </w:pPr>
      <w:r>
        <w:t xml:space="preserve">Increase Funding for Public Eye Care:** Allocate government resources to expand free or low-cost vision screening programs in underserved areas.</w:t>
      </w:r>
    </w:p>
    <w:p>
      <w:pPr>
        <w:numPr>
          <w:ilvl w:val="0"/>
          <w:numId w:val="1001"/>
        </w:numPr>
        <w:pStyle w:val="Compact"/>
      </w:pPr>
      <w:r>
        <w:t xml:space="preserve">Regulatory Reforms:** Streamline licensing processes and enforce quality standards across private clinics to ensure equitable care.</w:t>
      </w:r>
    </w:p>
    <w:p>
      <w:pPr>
        <w:numPr>
          <w:ilvl w:val="0"/>
          <w:numId w:val="1001"/>
        </w:numPr>
        <w:pStyle w:val="Compact"/>
      </w:pPr>
      <w:r>
        <w:t xml:space="preserve">Community Engagement:** Partner with schools and workplaces to promote routine eye check-ups through awareness campaigns.</w:t>
      </w:r>
    </w:p>
    <w:p>
      <w:pPr>
        <w:numPr>
          <w:ilvl w:val="0"/>
          <w:numId w:val="1001"/>
        </w:numPr>
        <w:pStyle w:val="Compact"/>
      </w:pPr>
      <w:r>
        <w:t xml:space="preserve">Tech Integration:** Encourage the adoption of telemedicine platforms for remote consultations, particularly in rural outskirts of Bangalore.</w:t>
      </w:r>
    </w:p>
    <w:bookmarkEnd w:id="26"/>
    <w:bookmarkStart w:id="27" w:name="conclusion"/>
    <w:p>
      <w:pPr>
        <w:pStyle w:val="Heading2"/>
      </w:pPr>
      <w:r>
        <w:t xml:space="preserve">Conclusion</w:t>
      </w:r>
    </w:p>
    <w:p>
      <w:pPr>
        <w:pStyle w:val="FirstParagraph"/>
      </w:pPr>
      <w:r>
        <w:t xml:space="preserve">This Master Thesis highlights the indispensable role of optometrists in addressing vision health disparities in India Bangalore. By leveraging the city’s academic and technological resources, stakeholders can develop a robust framework for sustainable eye care services. Future research should focus on evaluating the impact of emerging technologies like AI-driven diagnostics on optometric practices.</w:t>
      </w:r>
    </w:p>
    <w:bookmarkEnd w:id="27"/>
    <w:bookmarkStart w:id="28" w:name="references"/>
    <w:p>
      <w:pPr>
        <w:pStyle w:val="Heading2"/>
      </w:pPr>
      <w:r>
        <w:t xml:space="preserve">References</w:t>
      </w:r>
    </w:p>
    <w:p>
      <w:pPr>
        <w:pStyle w:val="FirstParagraph"/>
      </w:pPr>
      <w:r>
        <w:rPr>
          <w:bCs/>
          <w:b/>
        </w:rPr>
        <w:t xml:space="preserve">World Health Organization (WHO), 2022:</w:t>
      </w:r>
      <w:r>
        <w:t xml:space="preserve"> </w:t>
      </w:r>
      <w:r>
        <w:t xml:space="preserve">"Global Burden of Disease Report: Vision Impairment in Low- and Middle-Income Countries."</w:t>
      </w:r>
    </w:p>
    <w:p>
      <w:pPr>
        <w:pStyle w:val="BodyText"/>
      </w:pPr>
      <w:r>
        <w:rPr>
          <w:bCs/>
          <w:b/>
        </w:rPr>
        <w:t xml:space="preserve">Karnataka State Health Department, 2023:</w:t>
      </w:r>
      <w:r>
        <w:t xml:space="preserve"> </w:t>
      </w:r>
      <w:r>
        <w:t xml:space="preserve">"Annual Report on Public Health Initiatives in Bangalore."</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Questionnaire for Optometrists</w:t>
      </w:r>
      <w:r>
        <w:br/>
      </w:r>
      <w:r>
        <w:rPr>
          <w:iCs/>
          <w:i/>
        </w:rPr>
        <w:t xml:space="preserve">Appendix B:</w:t>
      </w:r>
      <w:r>
        <w:t xml:space="preserve"> </w:t>
      </w:r>
      <w:r>
        <w:t xml:space="preserve">Interview Transcripts (Anonymized)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Optometrist in India Bangalore</dc:title>
  <dc:creator/>
  <dc:language>en</dc:language>
  <cp:keywords/>
  <dcterms:created xsi:type="dcterms:W3CDTF">2026-07-19T13:53:22Z</dcterms:created>
  <dcterms:modified xsi:type="dcterms:W3CDTF">2026-07-19T13:53:22Z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