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a6ca7b697a2e698acc79222e31bd27e18d22c6c"/>
    <w:p>
      <w:pPr>
        <w:pStyle w:val="Heading1"/>
      </w:pPr>
      <w:r>
        <w:t xml:space="preserve">Master Thesis: The Role and Challenges of Optometrists in India New Delhi</w:t>
      </w:r>
    </w:p>
    <w:bookmarkStart w:id="20" w:name="abstract"/>
    <w:p>
      <w:pPr>
        <w:pStyle w:val="Heading2"/>
      </w:pPr>
      <w:r>
        <w:t xml:space="preserve">Abstract</w:t>
      </w:r>
    </w:p>
    <w:p>
      <w:pPr>
        <w:pStyle w:val="FirstParagraph"/>
      </w:pPr>
      <w:r>
        <w:t xml:space="preserve">This Master Thesis explores the critical role of optometrists in addressing vision care needs within the urban landscape of India New Delhi. As one of the world's most populous cities, New Delhi faces unique challenges in delivering accessible and equitable eye health services. This study examines how optometrists contribute to public health, identify systemic gaps in vision care delivery, and adapt to cultural and infrastructural realities specific to the region. By analyzing data from local healthcare institutions, surveys of optometrists practicing in New Delhi, and comparative studies with global standards, this thesis highlights the importance of integrating optometry into India's broader healthcare framework.</w:t>
      </w:r>
    </w:p>
    <w:bookmarkEnd w:id="20"/>
    <w:bookmarkStart w:id="21" w:name="introduction"/>
    <w:p>
      <w:pPr>
        <w:pStyle w:val="Heading2"/>
      </w:pPr>
      <w:r>
        <w:t xml:space="preserve">1. Introduction</w:t>
      </w:r>
    </w:p>
    <w:p>
      <w:pPr>
        <w:pStyle w:val="FirstParagraph"/>
      </w:pPr>
      <w:r>
        <w:t xml:space="preserve">The growing prevalence of vision disorders in urban areas like New Delhi has underscored the need for specialized eye care professionals such as optometrists. A Master Thesis on this topic is essential to bridge the gap between theoretical optometry education and practical implementation in a rapidly evolving socio-economic environment. Optometrists, as primary healthcare providers for vision correction and disease prevention, play a pivotal role in reducing avoidable blindness and improving quality of life for millions in India.</w:t>
      </w:r>
    </w:p>
    <w:p>
      <w:pPr>
        <w:pStyle w:val="BodyText"/>
      </w:pPr>
      <w:r>
        <w:t xml:space="preserve">New Delhi, with its dense population and diverse demographics, presents both opportunities and challenges for optometrists. The thesis investigates how local factors—such as urbanization, healthcare policy frameworks (e.g., the National Programme for Control of Blindness), and cultural attitudes toward eye care—affect the efficacy of optometric services in the region.</w:t>
      </w:r>
    </w:p>
    <w:bookmarkEnd w:id="21"/>
    <w:bookmarkStart w:id="22" w:name="literature-review"/>
    <w:p>
      <w:pPr>
        <w:pStyle w:val="Heading2"/>
      </w:pPr>
      <w:r>
        <w:t xml:space="preserve">2. Literature Review</w:t>
      </w:r>
    </w:p>
    <w:p>
      <w:pPr>
        <w:pStyle w:val="FirstParagraph"/>
      </w:pPr>
      <w:r>
        <w:t xml:space="preserve">The role of optometrists globally has expanded beyond traditional refractive services to include early detection of ocular diseases like glaucoma, diabetic retinopathy, and age-related macular degeneration. However, in India, the integration of optometry into mainstream healthcare remains limited due to regulatory hurdles and a lack of awareness. Studies indicate that only 15% of Indians have access to regular eye checkups, with urban centers like New Delhi experiencing higher demand for specialized care.</w:t>
      </w:r>
    </w:p>
    <w:p>
      <w:pPr>
        <w:pStyle w:val="BodyText"/>
      </w:pPr>
      <w:r>
        <w:t xml:space="preserve">Research conducted by institutions such as the All India Institute of Medical Sciences (AIIMS) in New Delhi highlights the rising incidence of myopia and digital eye strain among children and working professionals. This trend necessitates a reevaluation of optometric practices to incorporate preventive measures, telemedicine, and community outreach programs.</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interviews. Data was collected from 50 optometrists practicing in New Delhi's urban and peri-urban areas, focusing on their experiences with patient demographics, challenges in diagnosing ocular conditions, and adherence to Indian regulatory standards (e.g., the Indian Optometric Association guidelines).</w:t>
      </w:r>
    </w:p>
    <w:p>
      <w:pPr>
        <w:pStyle w:val="BodyText"/>
      </w:pPr>
      <w:r>
        <w:t xml:space="preserve">Secondary data sources included government health reports, academic journals from institutions like Jawaharlal Nehru University (JNU) and Delhi University, and surveys conducted by NGOs such as the Aravind Eye Hospital. The findings were analyzed through thematic coding to identify patterns in service delivery and systemic barriers.</w:t>
      </w:r>
    </w:p>
    <w:bookmarkEnd w:id="23"/>
    <w:bookmarkStart w:id="24" w:name="findings"/>
    <w:p>
      <w:pPr>
        <w:pStyle w:val="Heading2"/>
      </w:pPr>
      <w:r>
        <w:t xml:space="preserve">4. Findings</w:t>
      </w:r>
    </w:p>
    <w:p>
      <w:pPr>
        <w:pStyle w:val="FirstParagraph"/>
      </w:pPr>
      <w:r>
        <w:t xml:space="preserve">The study reveals that optometrists in New Delhi face significant challenges, including:</w:t>
      </w:r>
    </w:p>
    <w:p>
      <w:pPr>
        <w:numPr>
          <w:ilvl w:val="0"/>
          <w:numId w:val="1001"/>
        </w:numPr>
        <w:pStyle w:val="Compact"/>
      </w:pPr>
      <w:r>
        <w:rPr>
          <w:bCs/>
          <w:b/>
        </w:rPr>
        <w:t xml:space="preserve">Limited access to advanced diagnostic equipment:</w:t>
      </w:r>
      <w:r>
        <w:t xml:space="preserve"> </w:t>
      </w:r>
      <w:r>
        <w:t xml:space="preserve">Many private clinics lack the infrastructure for comprehensive eye exams.</w:t>
      </w:r>
    </w:p>
    <w:p>
      <w:pPr>
        <w:numPr>
          <w:ilvl w:val="0"/>
          <w:numId w:val="1001"/>
        </w:numPr>
        <w:pStyle w:val="Compact"/>
      </w:pPr>
      <w:r>
        <w:rPr>
          <w:bCs/>
          <w:b/>
        </w:rPr>
        <w:t xml:space="preserve">Regulatory ambiguity:</w:t>
      </w:r>
      <w:r>
        <w:t xml:space="preserve"> </w:t>
      </w:r>
      <w:r>
        <w:t xml:space="preserve">The absence of a unified licensing authority for optometrists in India creates confusion about professional standards.</w:t>
      </w:r>
    </w:p>
    <w:p>
      <w:pPr>
        <w:numPr>
          <w:ilvl w:val="0"/>
          <w:numId w:val="1001"/>
        </w:numPr>
        <w:pStyle w:val="Compact"/>
      </w:pPr>
      <w:r>
        <w:rPr>
          <w:bCs/>
          <w:b/>
        </w:rPr>
        <w:t xml:space="preserve">Cultural stigma around vision correction:</w:t>
      </w:r>
      <w:r>
        <w:t xml:space="preserve"> </w:t>
      </w:r>
      <w:r>
        <w:t xml:space="preserve">In some communities, there is reluctance to seek help for refractive errors due to misconceptions about glasses or surgery.</w:t>
      </w:r>
    </w:p>
    <w:p>
      <w:pPr>
        <w:pStyle w:val="FirstParagraph"/>
      </w:pPr>
      <w:r>
        <w:t xml:space="preserve">However, the research also highlights successful interventions. For example, mobile optometry units operated by NGOs in New Delhi have increased awareness of diabetic retinopathy screening among diabetic patients. Additionally, partnerships between optometrists and ophthalmologists have improved early detection rates for ocular diseases.</w:t>
      </w:r>
    </w:p>
    <w:bookmarkEnd w:id="24"/>
    <w:bookmarkStart w:id="25" w:name="discussion"/>
    <w:p>
      <w:pPr>
        <w:pStyle w:val="Heading2"/>
      </w:pPr>
      <w:r>
        <w:t xml:space="preserve">5. Discussion</w:t>
      </w:r>
    </w:p>
    <w:p>
      <w:pPr>
        <w:pStyle w:val="FirstParagraph"/>
      </w:pPr>
      <w:r>
        <w:t xml:space="preserve">The findings of this Master Thesis align with global trends that emphasize the need for interdisciplinary collaboration in eye care. In New Delhi, where healthcare disparities persist between affluent and marginalized populations, optometrists must adopt innovative strategies to reach underserved communities. This includes leveraging technology—such as AI-powered retinal imaging tools—and advocating for policy reforms to recognize optometry as a distinct medical discipline.</w:t>
      </w:r>
    </w:p>
    <w:p>
      <w:pPr>
        <w:pStyle w:val="BodyText"/>
      </w:pPr>
      <w:r>
        <w:t xml:space="preserve">The role of optometrists in New Delhi is further complicated by the city's rapid urbanization and the rising prevalence of lifestyle-related eye diseases. Addressing these challenges requires not only clinical expertise but also community engagement and education, which are integral to this thesis's recommendations.</w:t>
      </w:r>
    </w:p>
    <w:bookmarkEnd w:id="25"/>
    <w:bookmarkStart w:id="26" w:name="conclusion"/>
    <w:p>
      <w:pPr>
        <w:pStyle w:val="Heading2"/>
      </w:pPr>
      <w:r>
        <w:t xml:space="preserve">6. Conclusion</w:t>
      </w:r>
    </w:p>
    <w:p>
      <w:pPr>
        <w:pStyle w:val="FirstParagraph"/>
      </w:pPr>
      <w:r>
        <w:t xml:space="preserve">This Master Thesis underscores the vital role of optometrists in India New Delhi as both healthcare providers and advocates for systemic change. By addressing infrastructural, regulatory, and cultural barriers, optometrists can significantly enhance access to quality vision care in one of the world's most dynamic cities. Future research should focus on scaling successful models of community-based optometry services and integrating them into India's national health programs.</w:t>
      </w:r>
    </w:p>
    <w:p>
      <w:pPr>
        <w:pStyle w:val="BodyText"/>
      </w:pPr>
      <w:r>
        <w:t xml:space="preserve">The study concludes with a call to action for policymakers, educators, and healthcare professionals to prioritize optometry as a cornerstone of public health in New Delhi and beyond.</w:t>
      </w:r>
    </w:p>
    <w:bookmarkEnd w:id="26"/>
    <w:bookmarkStart w:id="27" w:name="references"/>
    <w:p>
      <w:pPr>
        <w:pStyle w:val="Heading2"/>
      </w:pPr>
      <w:r>
        <w:t xml:space="preserve">References</w:t>
      </w:r>
    </w:p>
    <w:p>
      <w:pPr>
        <w:numPr>
          <w:ilvl w:val="0"/>
          <w:numId w:val="1002"/>
        </w:numPr>
        <w:pStyle w:val="Compact"/>
      </w:pPr>
      <w:r>
        <w:t xml:space="preserve">Indian Optometric Association. (2023).</w:t>
      </w:r>
      <w:r>
        <w:t xml:space="preserve"> </w:t>
      </w:r>
      <w:r>
        <w:rPr>
          <w:iCs/>
          <w:i/>
        </w:rPr>
        <w:t xml:space="preserve">Annual Report on Eye Care Challenges in Urban India</w:t>
      </w:r>
      <w:r>
        <w:t xml:space="preserve">.</w:t>
      </w:r>
    </w:p>
    <w:p>
      <w:pPr>
        <w:numPr>
          <w:ilvl w:val="0"/>
          <w:numId w:val="1002"/>
        </w:numPr>
        <w:pStyle w:val="Compact"/>
      </w:pPr>
      <w:r>
        <w:t xml:space="preserve">All India Institute of Medical Sciences. (2021). "</w:t>
      </w:r>
      <w:r>
        <w:rPr>
          <w:iCs/>
          <w:i/>
        </w:rPr>
        <w:t xml:space="preserve">Rising Trends in Myopia Among Delhi's Youth</w:t>
      </w:r>
      <w:r>
        <w:t xml:space="preserve">."</w:t>
      </w:r>
    </w:p>
    <w:p>
      <w:pPr>
        <w:numPr>
          <w:ilvl w:val="0"/>
          <w:numId w:val="1002"/>
        </w:numPr>
        <w:pStyle w:val="Compact"/>
      </w:pPr>
      <w:r>
        <w:t xml:space="preserve">Aravind Eye Hospital. (2023). "</w:t>
      </w:r>
      <w:r>
        <w:rPr>
          <w:iCs/>
          <w:i/>
        </w:rPr>
        <w:t xml:space="preserve">Community Outreach Programs in New Delhi</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India New Delhi</dc:title>
  <dc:creator/>
  <dc:language>en</dc:language>
  <cp:keywords/>
  <dcterms:created xsi:type="dcterms:W3CDTF">2026-07-21T03:49:43Z</dcterms:created>
  <dcterms:modified xsi:type="dcterms:W3CDTF">2026-07-21T03:49:43Z</dcterms:modified>
</cp:coreProperties>
</file>

<file path=docProps/custom.xml><?xml version="1.0" encoding="utf-8"?>
<Properties xmlns="http://schemas.openxmlformats.org/officeDocument/2006/custom-properties" xmlns:vt="http://schemas.openxmlformats.org/officeDocument/2006/docPropsVTypes"/>
</file>