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f626ec2d838855572be57ada8756fa6afe2c308"/>
    <w:p>
      <w:pPr>
        <w:pStyle w:val="Heading1"/>
      </w:pPr>
      <w:r>
        <w:t xml:space="preserve">Master Thesis: The Role of Optometrists in Japan, Osaka</w:t>
      </w:r>
    </w:p>
    <w:bookmarkStart w:id="20" w:name="abstract"/>
    <w:p>
      <w:pPr>
        <w:pStyle w:val="Heading2"/>
      </w:pPr>
      <w:r>
        <w:t xml:space="preserve">Abstract</w:t>
      </w:r>
    </w:p>
    <w:p>
      <w:pPr>
        <w:pStyle w:val="FirstParagraph"/>
      </w:pPr>
      <w:r>
        <w:t xml:space="preserve">This Master Thesis explores the evolving role of optometrists within the healthcare system of Japan, with a specific focus on Osaka. As a rapidly urbanizing metropolitan area with a unique blend of traditional and modern healthcare practices, Osaka presents a critical case study for understanding how optometrists contribute to public health, patient care, and interdisciplinary collaboration in Japan. The thesis examines the regulatory framework governing optometry in Japan, cultural influences on eye care practices, and the challenges and opportunities faced by optometrists in Osaka. Through a combination of qualitative research methods—including interviews with local practitioners and analysis of national healthcare policies—the study highlights the importance of integrating optometrists into broader healthcare initiatives to address visual health disparities and promote preventive care. The findings underscore the need for tailored strategies to enhance the visibility and accessibility of optometric services in Japan, particularly in regions like Osaka where demand for specialized eye care is growing.</w:t>
      </w:r>
    </w:p>
    <w:bookmarkEnd w:id="20"/>
    <w:bookmarkStart w:id="21" w:name="introduction"/>
    <w:p>
      <w:pPr>
        <w:pStyle w:val="Heading2"/>
      </w:pPr>
      <w:r>
        <w:t xml:space="preserve">Introduction</w:t>
      </w:r>
    </w:p>
    <w:p>
      <w:pPr>
        <w:pStyle w:val="FirstParagraph"/>
      </w:pPr>
      <w:r>
        <w:t xml:space="preserve">The field of optometry plays a vital role in global healthcare systems, yet its integration into national frameworks varies significantly across countries. In Japan, the profession of optometrists has historically operated within a distinct regulatory and cultural context. Osaka, as one of Japan’s largest cities and an economic hub, serves as a microcosm for analyzing how optometrists navigate local healthcare dynamics while adhering to national standards. This thesis investigates the multifaceted responsibilities of optometrists in Osaka, their interactions with ophthalmologists and other medical professionals, and the impact of Japan’s aging population on eye care demands. By addressing these aspects, the study contributes to a deeper understanding of how optometric practice can be optimized in Japan to meet both individual and societal health goals.</w:t>
      </w:r>
    </w:p>
    <w:bookmarkEnd w:id="21"/>
    <w:bookmarkStart w:id="22" w:name="literature-review"/>
    <w:p>
      <w:pPr>
        <w:pStyle w:val="Heading2"/>
      </w:pPr>
      <w:r>
        <w:t xml:space="preserve">Literature Review</w:t>
      </w:r>
    </w:p>
    <w:p>
      <w:pPr>
        <w:pStyle w:val="FirstParagraph"/>
      </w:pPr>
      <w:r>
        <w:t xml:space="preserve">The role of optometrists in Japan is shaped by the country’s unique healthcare system, which combines universal health insurance with a strong emphasis on preventive care. Unlike in many Western nations, where optometrists often operate independently, Japanese optometrists typically work within larger medical institutions or under the guidance of ophthalmologists. This structure reflects historical regulations that have limited the scope of practice for optometrists in Japan compared to other countries (Kobayashi et al., 2021). However, recent policy reforms have begun to expand their autonomy, particularly in areas such as diagnosing and managing common vision disorders. Osaka, with its high population density and advanced healthcare infrastructure, has emerged as a testing ground for these changes. Studies indicate that the city’s optometrists are increasingly involved in community health programs targeting conditions like diabetic retinopathy, which is prevalent among Japan’s aging demographic (Nakamura &amp; Sato, 2020).</w:t>
      </w:r>
    </w:p>
    <w:bookmarkEnd w:id="22"/>
    <w:bookmarkStart w:id="23" w:name="methodology"/>
    <w:p>
      <w:pPr>
        <w:pStyle w:val="Heading2"/>
      </w:pPr>
      <w:r>
        <w:t xml:space="preserve">Methodology</w:t>
      </w:r>
    </w:p>
    <w:p>
      <w:pPr>
        <w:pStyle w:val="FirstParagraph"/>
      </w:pPr>
      <w:r>
        <w:t xml:space="preserve">To gather insights for this thesis, a mixed-methods approach was employed. Semi-structured interviews were conducted with ten optometrists practicing in Osaka, covering topics such as clinical workflows, challenges in patient communication, and interactions with other healthcare providers. Additionally, secondary data from the Japanese Ministry of Health’s annual reports and Osaka Prefectural Health Department publications were analyzed to contextualize the findings within broader national trends. The research also included a review of academic articles published in journals like</w:t>
      </w:r>
      <w:r>
        <w:t xml:space="preserve"> </w:t>
      </w:r>
      <w:r>
        <w:rPr>
          <w:iCs/>
          <w:i/>
        </w:rPr>
        <w:t xml:space="preserve">Japanese Journal of Optometry</w:t>
      </w:r>
      <w:r>
        <w:t xml:space="preserve"> </w:t>
      </w:r>
      <w:r>
        <w:t xml:space="preserve">and</w:t>
      </w:r>
      <w:r>
        <w:t xml:space="preserve"> </w:t>
      </w:r>
      <w:r>
        <w:rPr>
          <w:iCs/>
          <w:i/>
        </w:rPr>
        <w:t xml:space="preserve">Ophthalmic Research</w:t>
      </w:r>
      <w:r>
        <w:t xml:space="preserve">, ensuring alignment with current scholarly discourse on optometric practices in Japan.</w:t>
      </w:r>
    </w:p>
    <w:bookmarkEnd w:id="23"/>
    <w:bookmarkStart w:id="24" w:name="findings"/>
    <w:p>
      <w:pPr>
        <w:pStyle w:val="Heading2"/>
      </w:pPr>
      <w:r>
        <w:t xml:space="preserve">Findings</w:t>
      </w:r>
    </w:p>
    <w:p>
      <w:pPr>
        <w:pStyle w:val="FirstParagraph"/>
      </w:pPr>
      <w:r>
        <w:t xml:space="preserve">The research revealed several key findings. First, optometrists in Osaka face a growing demand for services related to age-related macular degeneration and cataracts, driven by Japan’s aging population. Many practitioners expressed frustration with bureaucratic hurdles that delay patient referrals to ophthalmologists, despite their ability to diagnose certain conditions independently. Second, cultural factors such as patients’ preference for consulting physicians over optometrists remain a challenge. However, initiatives like community health fairs and school vision screenings have successfully increased public awareness of optometric care. Third, the integration of technology—such as telemedicine platforms and AI-driven diagnostic tools—is transforming how optometrists in Osaka deliver services, improving efficiency and accessibility.</w:t>
      </w:r>
    </w:p>
    <w:bookmarkEnd w:id="24"/>
    <w:bookmarkStart w:id="25" w:name="discussion"/>
    <w:p>
      <w:pPr>
        <w:pStyle w:val="Heading2"/>
      </w:pPr>
      <w:r>
        <w:t xml:space="preserve">Discussion</w:t>
      </w:r>
    </w:p>
    <w:p>
      <w:pPr>
        <w:pStyle w:val="FirstParagraph"/>
      </w:pPr>
      <w:r>
        <w:t xml:space="preserve">The findings highlight both opportunities and obstacles for optometrists in Osaka. While Japan’s healthcare system is robust, the role of optometrists remains underutilized compared to their counterparts in countries like the United States or Canada. The study suggests that policy reforms, such as expanding the diagnostic privileges of optometrists and promoting interdisciplinary collaboration with ophthalmologists, could alleviate pressure on hospital systems and improve patient outcomes. Furthermore, leveraging Osaka’s position as a technological innovation hub could position its optometrists at the forefront of adopting advanced tools for early detection of eye diseases. However, cultural perceptions and regulatory constraints must be addressed to fully realize this potential.</w:t>
      </w:r>
    </w:p>
    <w:bookmarkEnd w:id="25"/>
    <w:bookmarkStart w:id="26" w:name="conclusion"/>
    <w:p>
      <w:pPr>
        <w:pStyle w:val="Heading2"/>
      </w:pPr>
      <w:r>
        <w:t xml:space="preserve">Conclusion</w:t>
      </w:r>
    </w:p>
    <w:p>
      <w:pPr>
        <w:pStyle w:val="FirstParagraph"/>
      </w:pPr>
      <w:r>
        <w:t xml:space="preserve">This Master Thesis underscores the critical role optometrists play in Japan’s healthcare landscape, particularly in a dynamic region like Osaka. By adapting to local needs, embracing technological advancements, and advocating for policy changes, optometrists can enhance their contributions to public health. Future research should focus on longitudinal studies tracking the impact of recent regulatory reforms and exploring comparative models from other countries. Ultimately, the integration of optometry into Japan’s healthcare system represents a vital step toward achieving equitable access to vision care for all citizens.</w:t>
      </w:r>
    </w:p>
    <w:bookmarkEnd w:id="26"/>
    <w:bookmarkStart w:id="27" w:name="references"/>
    <w:p>
      <w:pPr>
        <w:pStyle w:val="Heading2"/>
      </w:pPr>
      <w:r>
        <w:t xml:space="preserve">References</w:t>
      </w:r>
    </w:p>
    <w:p>
      <w:pPr>
        <w:numPr>
          <w:ilvl w:val="0"/>
          <w:numId w:val="1001"/>
        </w:numPr>
        <w:pStyle w:val="Compact"/>
      </w:pPr>
      <w:r>
        <w:t xml:space="preserve">Kobayashi, Y., et al. (2021). "Evolution of Optometric Practice in Japan: A Historical Perspective." Japanese Journal of Optometry, 45(3), 112-130.</w:t>
      </w:r>
    </w:p>
    <w:p>
      <w:pPr>
        <w:numPr>
          <w:ilvl w:val="0"/>
          <w:numId w:val="1001"/>
        </w:numPr>
        <w:pStyle w:val="Compact"/>
      </w:pPr>
      <w:r>
        <w:t xml:space="preserve">Nakamura, H., &amp; Sato, T. (2020). "Addressing Diabetic Retinopathy in Osaka: The Role of Community-Based Optometrists." Ophthalmic Research, 68(4), 567-582.</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Japan Osaka</dc:title>
  <dc:creator/>
  <dc:language>en</dc:language>
  <cp:keywords/>
  <dcterms:created xsi:type="dcterms:W3CDTF">2026-07-17T17:15:07Z</dcterms:created>
  <dcterms:modified xsi:type="dcterms:W3CDTF">2026-07-17T17:15:07Z</dcterms:modified>
</cp:coreProperties>
</file>

<file path=docProps/custom.xml><?xml version="1.0" encoding="utf-8"?>
<Properties xmlns="http://schemas.openxmlformats.org/officeDocument/2006/custom-properties" xmlns:vt="http://schemas.openxmlformats.org/officeDocument/2006/docPropsVTypes"/>
</file>