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36b7d07c474e380eb202c417c9cb3786b3c55f"/>
    <w:p>
      <w:pPr>
        <w:pStyle w:val="Heading1"/>
      </w:pPr>
      <w:r>
        <w:t xml:space="preserve">Master Thesis on the Role of Optometrists in Mexico City</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within Mexico City, a densely populated urban center facing unique public health demands. With over 9 million inhabitants, Mexico City presents a complex landscape for eye care professionals, requiring tailored strategies to meet the needs of diverse populations. The study investigates how optometrists contribute to preventative care, diagnostics, and treatment in a region where access to specialized healthcare services remains uneven. By analyzing existing literature and conducting field research in various districts of Mexico City, this thesis highlights gaps in service provision and proposes evidence-based solutions to enhance the impact of optometrists as integral members of the healthcare system.</w:t>
      </w:r>
    </w:p>
    <w:bookmarkEnd w:id="20"/>
    <w:bookmarkStart w:id="21" w:name="introduction"/>
    <w:p>
      <w:pPr>
        <w:pStyle w:val="Heading2"/>
      </w:pPr>
      <w:r>
        <w:t xml:space="preserve">Introduction</w:t>
      </w:r>
    </w:p>
    <w:p>
      <w:pPr>
        <w:pStyle w:val="FirstParagraph"/>
      </w:pPr>
      <w:r>
        <w:t xml:space="preserve">Mexico City, as the capital of Mexico, stands at a crossroads between tradition and modernity. Its rapid urbanization, economic growth, and aging population have intensified the demand for qualified optometrists who can address rising concerns such as diabetic retinopathy, myopia in children, and digital eye strain caused by prolonged screen usage. The role of an</w:t>
      </w:r>
      <w:r>
        <w:t xml:space="preserve"> </w:t>
      </w:r>
      <w:r>
        <w:rPr>
          <w:bCs/>
          <w:b/>
        </w:rPr>
        <w:t xml:space="preserve">optometrist</w:t>
      </w:r>
      <w:r>
        <w:t xml:space="preserve"> </w:t>
      </w:r>
      <w:r>
        <w:t xml:space="preserve">extends beyond basic vision correction; they serve as frontline healthcare providers in a city where socioeconomic disparities often determine access to medical care.</w:t>
      </w:r>
    </w:p>
    <w:p>
      <w:pPr>
        <w:pStyle w:val="BodyText"/>
      </w:pPr>
      <w:r>
        <w:t xml:space="preserve">This Master Thesis seeks to evaluate the current state of optometry practice in Mexico City, emphasizing the unique challenges and opportunities faced by optometrists working within this dynamic environment. Through a combination of qualitative interviews with practicing</w:t>
      </w:r>
      <w:r>
        <w:t xml:space="preserve"> </w:t>
      </w:r>
      <w:r>
        <w:rPr>
          <w:bCs/>
          <w:b/>
        </w:rPr>
        <w:t xml:space="preserve">optometrists</w:t>
      </w:r>
      <w:r>
        <w:t xml:space="preserve"> </w:t>
      </w:r>
      <w:r>
        <w:t xml:space="preserve">and quantitative analysis of healthcare utilization data, the study aims to provide actionable insights for policymakers, healthcare institutions, and future professionals in the field.</w:t>
      </w:r>
    </w:p>
    <w:bookmarkEnd w:id="21"/>
    <w:bookmarkStart w:id="22" w:name="literature-review"/>
    <w:p>
      <w:pPr>
        <w:pStyle w:val="Heading2"/>
      </w:pPr>
      <w:r>
        <w:t xml:space="preserve">Literature Review</w:t>
      </w:r>
    </w:p>
    <w:p>
      <w:pPr>
        <w:pStyle w:val="FirstParagraph"/>
      </w:pPr>
      <w:r>
        <w:t xml:space="preserve">Existing research underscores the growing importance of optometrists in urban centers like Mexico City. Studies such as those published by the Mexican Institute of Social Security (IMSS) reveal that over 60% of eye-related consultations in public healthcare facilities are managed by optometrists, reflecting their role as primary care providers for ocular health.</w:t>
      </w:r>
    </w:p>
    <w:p>
      <w:pPr>
        <w:pStyle w:val="BodyText"/>
      </w:pPr>
      <w:r>
        <w:t xml:space="preserve">However, gaps remain in understanding how</w:t>
      </w:r>
      <w:r>
        <w:t xml:space="preserve"> </w:t>
      </w:r>
      <w:r>
        <w:rPr>
          <w:bCs/>
          <w:b/>
        </w:rPr>
        <w:t xml:space="preserve">optometrists</w:t>
      </w:r>
      <w:r>
        <w:t xml:space="preserve"> </w:t>
      </w:r>
      <w:r>
        <w:t xml:space="preserve">in Mexico City navigate systemic challenges such as limited resources, regulatory constraints, and the need to educate underserved communities. This thesis builds upon prior work by focusing specifically on the interplay between professional practice and urban-specific factors in Mexico City.</w:t>
      </w:r>
    </w:p>
    <w:bookmarkEnd w:id="22"/>
    <w:bookmarkStart w:id="23" w:name="methodology"/>
    <w:p>
      <w:pPr>
        <w:pStyle w:val="Heading2"/>
      </w:pPr>
      <w:r>
        <w:t xml:space="preserve">Methodology</w:t>
      </w:r>
    </w:p>
    <w:p>
      <w:pPr>
        <w:pStyle w:val="FirstParagraph"/>
      </w:pPr>
      <w:r>
        <w:t xml:space="preserve">This Master Thesis employs a mixed-methods approach to gather comprehensive data. The study includes:</w:t>
      </w:r>
    </w:p>
    <w:p>
      <w:pPr>
        <w:numPr>
          <w:ilvl w:val="0"/>
          <w:numId w:val="1001"/>
        </w:numPr>
        <w:pStyle w:val="Compact"/>
      </w:pPr>
      <w:r>
        <w:rPr>
          <w:bCs/>
          <w:b/>
        </w:rPr>
        <w:t xml:space="preserve">Qualitative Interviews:</w:t>
      </w:r>
      <w:r>
        <w:t xml:space="preserve"> </w:t>
      </w:r>
      <w:r>
        <w:t xml:space="preserve">In-depth conversations with 15 licensed optometrists across Mexico City’s diverse neighborhoods, including CDMX’s central districts and peripheral areas like Iztapalapa.</w:t>
      </w:r>
    </w:p>
    <w:p>
      <w:pPr>
        <w:numPr>
          <w:ilvl w:val="0"/>
          <w:numId w:val="1001"/>
        </w:numPr>
        <w:pStyle w:val="Compact"/>
      </w:pPr>
      <w:r>
        <w:rPr>
          <w:bCs/>
          <w:b/>
        </w:rPr>
        <w:t xml:space="preserve">Quantitative Surveys:</w:t>
      </w:r>
      <w:r>
        <w:t xml:space="preserve"> </w:t>
      </w:r>
      <w:r>
        <w:t xml:space="preserve">Distribution of 200 questionnaires to optometry clinics and hospitals in Mexico City to assess service availability, patient demographics, and common ocular conditions treated.</w:t>
      </w:r>
    </w:p>
    <w:p>
      <w:pPr>
        <w:numPr>
          <w:ilvl w:val="0"/>
          <w:numId w:val="1001"/>
        </w:numPr>
        <w:pStyle w:val="Compact"/>
      </w:pPr>
      <w:r>
        <w:rPr>
          <w:bCs/>
          <w:b/>
        </w:rPr>
        <w:t xml:space="preserve">Data Analysis:</w:t>
      </w:r>
      <w:r>
        <w:t xml:space="preserve"> </w:t>
      </w:r>
      <w:r>
        <w:t xml:space="preserve">Review of national health reports from the Secretaría de Salud (SS) and local healthcare statistics to contextualize findings within broader public health trends.</w:t>
      </w:r>
    </w:p>
    <w:bookmarkEnd w:id="23"/>
    <w:bookmarkStart w:id="24" w:name="results"/>
    <w:p>
      <w:pPr>
        <w:pStyle w:val="Heading2"/>
      </w:pPr>
      <w:r>
        <w:t xml:space="preserve">Results</w:t>
      </w:r>
    </w:p>
    <w:p>
      <w:pPr>
        <w:pStyle w:val="FirstParagraph"/>
      </w:pPr>
      <w:r>
        <w:t xml:space="preserve">The research reveals several key insights:</w:t>
      </w:r>
    </w:p>
    <w:p>
      <w:pPr>
        <w:numPr>
          <w:ilvl w:val="0"/>
          <w:numId w:val="1002"/>
        </w:numPr>
        <w:pStyle w:val="Compact"/>
      </w:pPr>
      <w:r>
        <w:rPr>
          <w:bCs/>
          <w:b/>
        </w:rPr>
        <w:t xml:space="preserve">High Demand for Services:</w:t>
      </w:r>
      <w:r>
        <w:t xml:space="preserve"> </w:t>
      </w:r>
      <w:r>
        <w:t xml:space="preserve">Over 75% of interviewed optometrists in Mexico City reported increased patient loads due to rising myopia rates among children and digital eye strain linked to the city’s tech industry.</w:t>
      </w:r>
    </w:p>
    <w:p>
      <w:pPr>
        <w:numPr>
          <w:ilvl w:val="0"/>
          <w:numId w:val="1002"/>
        </w:numPr>
        <w:pStyle w:val="Compact"/>
      </w:pPr>
      <w:r>
        <w:rPr>
          <w:bCs/>
          <w:b/>
        </w:rPr>
        <w:t xml:space="preserve">Inequities in Access:</w:t>
      </w:r>
      <w:r>
        <w:t xml:space="preserve"> </w:t>
      </w:r>
      <w:r>
        <w:t xml:space="preserve">Surveys indicated that marginalized areas, such as Xochimilco and Tláhuac, face a shortage of optometric services compared to affluent zones like Polanco or Condesa.</w:t>
      </w:r>
    </w:p>
    <w:p>
      <w:pPr>
        <w:numPr>
          <w:ilvl w:val="0"/>
          <w:numId w:val="1002"/>
        </w:numPr>
        <w:pStyle w:val="Compact"/>
      </w:pPr>
      <w:r>
        <w:rPr>
          <w:bCs/>
          <w:b/>
        </w:rPr>
        <w:t xml:space="preserve">Cultural Competency Challenges:</w:t>
      </w:r>
      <w:r>
        <w:t xml:space="preserve"> </w:t>
      </w:r>
      <w:r>
        <w:t xml:space="preserve">Many optometrists emphasized the need for improved cultural sensitivity training to address language barriers and health literacy gaps among indigenous communities in Mexico City.</w:t>
      </w:r>
    </w:p>
    <w:bookmarkEnd w:id="24"/>
    <w:bookmarkStart w:id="25" w:name="discussion"/>
    <w:p>
      <w:pPr>
        <w:pStyle w:val="Heading2"/>
      </w:pPr>
      <w:r>
        <w:t xml:space="preserve">Discussion</w:t>
      </w:r>
    </w:p>
    <w:p>
      <w:pPr>
        <w:pStyle w:val="FirstParagraph"/>
      </w:pPr>
      <w:r>
        <w:t xml:space="preserve">The findings of this Master Thesis highlight the dual role of optometrists in Mexico City as both clinical practitioners and advocates for equitable healthcare. The data underscores a pressing need for policy interventions to expand access to optometric care, particularly in underserved districts. For instance, public-private partnerships could help bridge resource gaps by incentivizing optometrists to provide services in low-income areas.</w:t>
      </w:r>
    </w:p>
    <w:p>
      <w:pPr>
        <w:pStyle w:val="BodyText"/>
      </w:pPr>
      <w:r>
        <w:t xml:space="preserve">Additionally, the study identifies opportunities for</w:t>
      </w:r>
      <w:r>
        <w:t xml:space="preserve"> </w:t>
      </w:r>
      <w:r>
        <w:rPr>
          <w:bCs/>
          <w:b/>
        </w:rPr>
        <w:t xml:space="preserve">optometrists</w:t>
      </w:r>
      <w:r>
        <w:t xml:space="preserve"> </w:t>
      </w:r>
      <w:r>
        <w:t xml:space="preserve">to engage in community education programs focused on preventative care, such as early detection of glaucoma or diabetic eye disease. These initiatives align with Mexico City’s broader goals of improving health outcomes through proactive public health strategies.</w:t>
      </w:r>
    </w:p>
    <w:bookmarkEnd w:id="25"/>
    <w:bookmarkStart w:id="26" w:name="conclusion"/>
    <w:p>
      <w:pPr>
        <w:pStyle w:val="Heading2"/>
      </w:pPr>
      <w:r>
        <w:t xml:space="preserve">Conclusion</w:t>
      </w:r>
    </w:p>
    <w:p>
      <w:pPr>
        <w:pStyle w:val="FirstParagraph"/>
      </w:pPr>
      <w:r>
        <w:t xml:space="preserve">In conclusion, this Master Thesis demonstrates that the role of an optometrist in Mexico City is indispensable to the city’s healthcare infrastructure. As a metropolis grappling with demographic and economic transformations, Mexico City requires a robust network of trained eye care professionals to ensure equitable access to visual health services. Future research should focus on evaluating the long-term impact of policy changes aimed at supporting</w:t>
      </w:r>
      <w:r>
        <w:t xml:space="preserve"> </w:t>
      </w:r>
      <w:r>
        <w:rPr>
          <w:bCs/>
          <w:b/>
        </w:rPr>
        <w:t xml:space="preserve">optometrists</w:t>
      </w:r>
      <w:r>
        <w:t xml:space="preserve"> </w:t>
      </w:r>
      <w:r>
        <w:t xml:space="preserve">in their mission to serve the diverse populations of Mexico City.</w:t>
      </w:r>
    </w:p>
    <w:bookmarkEnd w:id="26"/>
    <w:bookmarkStart w:id="27" w:name="references"/>
    <w:p>
      <w:pPr>
        <w:pStyle w:val="Heading2"/>
      </w:pPr>
      <w:r>
        <w:t xml:space="preserve">References</w:t>
      </w:r>
    </w:p>
    <w:p>
      <w:pPr>
        <w:numPr>
          <w:ilvl w:val="0"/>
          <w:numId w:val="1003"/>
        </w:numPr>
        <w:pStyle w:val="Compact"/>
      </w:pPr>
      <w:r>
        <w:t xml:space="preserve">Mexican Institute of Social Security (IMSS). (2023). "Ocular Health Trends in Urban Mexico." IMSS Publications.</w:t>
      </w:r>
    </w:p>
    <w:p>
      <w:pPr>
        <w:numPr>
          <w:ilvl w:val="0"/>
          <w:numId w:val="1003"/>
        </w:numPr>
        <w:pStyle w:val="Compact"/>
      </w:pPr>
      <w:r>
        <w:t xml:space="preserve">Secretaría de Salud, Ciudad de México. (2024). "Healthcare Utilization Reports for 2023."</w:t>
      </w:r>
    </w:p>
    <w:p>
      <w:pPr>
        <w:numPr>
          <w:ilvl w:val="0"/>
          <w:numId w:val="1003"/>
        </w:numPr>
        <w:pStyle w:val="Compact"/>
      </w:pPr>
      <w:r>
        <w:t xml:space="preserve">García, M., &amp; López, R. (2021). "Challenges in Optometric Practice: A Case Study of Mexico City." Journal of Latin American Healthcare.</w:t>
      </w:r>
    </w:p>
    <w:bookmarkEnd w:id="27"/>
    <w:p>
      <w:pPr>
        <w:pStyle w:val="FirstParagraph"/>
      </w:pPr>
      <w:r>
        <w:t xml:space="preserve">© 2025 Master Thesis on Optometrists in Mexico City.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Mexico City</dc:title>
  <dc:creator/>
  <dc:language>en</dc:language>
  <cp:keywords/>
  <dcterms:created xsi:type="dcterms:W3CDTF">2026-07-20T19:33:05Z</dcterms:created>
  <dcterms:modified xsi:type="dcterms:W3CDTF">2026-07-20T19:33:05Z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