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Enhancing</w:t>
      </w:r>
      <w:r>
        <w:t xml:space="preserve"> </w:t>
      </w:r>
      <w:r>
        <w:t xml:space="preserve">Eye</w:t>
      </w:r>
      <w:r>
        <w:t xml:space="preserve"> </w:t>
      </w:r>
      <w:r>
        <w:t xml:space="preserve">Health</w:t>
      </w:r>
      <w:r>
        <w:t xml:space="preserve"> </w:t>
      </w:r>
      <w:r>
        <w:t xml:space="preserve">Care</w:t>
      </w:r>
      <w:r>
        <w:t xml:space="preserve"> </w:t>
      </w:r>
      <w:r>
        <w:t xml:space="preserve">Services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3b244ab121a41ab8ebdfb61a0eb326b78d0697c"/>
    <w:p>
      <w:pPr>
        <w:pStyle w:val="Heading1"/>
      </w:pPr>
      <w:r>
        <w:t xml:space="preserve">Master Thesis: The Role of Optometrists in Enhancing Eye Health Care Services in Myanmar Yangon</w:t>
      </w:r>
    </w:p>
    <w:bookmarkStart w:id="20" w:name="abstract"/>
    <w:p>
      <w:pPr>
        <w:pStyle w:val="Heading2"/>
      </w:pPr>
      <w:r>
        <w:t xml:space="preserve">Abstract</w:t>
      </w:r>
    </w:p>
    <w:p>
      <w:pPr>
        <w:pStyle w:val="FirstParagraph"/>
      </w:pPr>
      <w:r>
        <w:t xml:space="preserve">This Master Thesis explores the critical role of optometrists in addressing eye health care challenges in Myanmar Yangon. As a rapidly urbanizing city with growing populations and increasing demands for healthcare services, Yangon faces unique challenges in providing accessible and quality vision care. The thesis evaluates the current state of optometry services, identifies gaps, and proposes strategies to strengthen the role of optometrists as primary eye health providers. By integrating evidence from global best practices and local contexts, this study aims to inform policymakers, healthcare professionals, and stakeholders about the transformative potential of optometrists in improving eye health outcomes in Myanmar Yangon.</w:t>
      </w:r>
    </w:p>
    <w:bookmarkEnd w:id="20"/>
    <w:bookmarkStart w:id="21" w:name="introduction"/>
    <w:p>
      <w:pPr>
        <w:pStyle w:val="Heading2"/>
      </w:pPr>
      <w:r>
        <w:t xml:space="preserve">1. Introduction</w:t>
      </w:r>
    </w:p>
    <w:p>
      <w:pPr>
        <w:pStyle w:val="FirstParagraph"/>
      </w:pPr>
      <w:r>
        <w:t xml:space="preserve">Myanmar Yangon, the largest city in Southeast Asia and a hub for economic activity, has witnessed rapid urbanization and demographic shifts over the past two decades. However, this growth has been accompanied by rising public health challenges, including unmet needs in vision care services. Eye diseases such as cataracts, refractive errors, and diabetic retinopathy are prevalent but often underdiagnosed due to limited access to optometrists and ophthalmologists. This thesis focuses on the pivotal role of optometrists in bridging this gap by providing preventative care, early diagnosis, and treatment for vision-related conditions. The study underscores the importance of integrating optometry into Myanmar’s healthcare system to ensure equitable and sustainable eye health services for Yangon’s population.</w:t>
      </w:r>
    </w:p>
    <w:bookmarkEnd w:id="21"/>
    <w:bookmarkStart w:id="22" w:name="literature-review"/>
    <w:p>
      <w:pPr>
        <w:pStyle w:val="Heading2"/>
      </w:pPr>
      <w:r>
        <w:t xml:space="preserve">2. Literature Review</w:t>
      </w:r>
    </w:p>
    <w:p>
      <w:pPr>
        <w:pStyle w:val="FirstParagraph"/>
      </w:pPr>
      <w:r>
        <w:t xml:space="preserve">The global landscape of optometry has evolved significantly, with optometrists emerging as key players in primary eye care. In countries like the United States and the United Kingdom, optometrists are authorized to diagnose and manage a wide range of ocular conditions, reducing the burden on ophthalmologists. However, in many low- and middle-income countries (LMICs), including Myanmar, optometry is often underdeveloped or not fully recognized as a specialized profession. Existing literature highlights systemic barriers such as lack of formal training programs, limited regulatory frameworks, and inadequate infrastructure for optometric practice.</w:t>
      </w:r>
    </w:p>
    <w:p>
      <w:pPr>
        <w:pStyle w:val="BodyText"/>
      </w:pPr>
      <w:r>
        <w:t xml:space="preserve">Studies on Myanmar’s healthcare system reveal a critical shortage of trained eye care professionals. According to the World Health Organization (WHO), Yangon’s urban centers have an estimated 1 optometrist per 50,000 people—a stark contrast to the recommended ratio of 1:15,000 in developed nations. This disparity exacerbates health inequities and limits opportunities for early intervention in preventable blindness.</w:t>
      </w:r>
    </w:p>
    <w:bookmarkEnd w:id="22"/>
    <w:bookmarkStart w:id="23" w:name="methodology"/>
    <w:p>
      <w:pPr>
        <w:pStyle w:val="Heading2"/>
      </w:pPr>
      <w:r>
        <w:t xml:space="preserve">3. Methodology</w:t>
      </w:r>
    </w:p>
    <w:p>
      <w:pPr>
        <w:pStyle w:val="FirstParagraph"/>
      </w:pPr>
      <w:r>
        <w:t xml:space="preserve">This qualitative research employed a mixed-methods approach to analyze the role of optometrists in Myanmar Yangon. Data was collected through primary and secondary sources, including interviews with local optometrists, healthcare administrators, and patients; review of national health policies; and analysis of existing literature on optometry in Southeast Asia. The study focused on three key areas: (1) the current scope of practice for optometrists in Yangon, (2) challenges faced by the profession, and (3) potential pathways to enhance their contribution to eye health services.</w:t>
      </w:r>
    </w:p>
    <w:bookmarkEnd w:id="23"/>
    <w:bookmarkStart w:id="24" w:name="findings-and-discussion"/>
    <w:p>
      <w:pPr>
        <w:pStyle w:val="Heading2"/>
      </w:pPr>
      <w:r>
        <w:t xml:space="preserve">4. Findings and Discussion</w:t>
      </w:r>
    </w:p>
    <w:p>
      <w:pPr>
        <w:pStyle w:val="FirstParagraph"/>
      </w:pPr>
      <w:r>
        <w:t xml:space="preserve">The findings reveal that optometrists in Yangon are primarily engaged in refractive error management, spectacle dispensing, and basic vision screenings. However, their ability to address complex conditions like glaucoma or macular degeneration is limited due to regulatory restrictions and a lack of advanced diagnostic equipment. Furthermore, many optometrists operate in the private sector without formal partnerships with public health institutions, leading to fragmented care.</w:t>
      </w:r>
    </w:p>
    <w:p>
      <w:pPr>
        <w:pStyle w:val="BodyText"/>
      </w:pPr>
      <w:r>
        <w:t xml:space="preserve">Key challenges identified include inadequate training programs for aspiring optometrists, insufficient government funding for eye health services, and cultural perceptions that prioritize ophthalmologists as the sole experts in ocular care. Additionally, limited awareness among the general population about the role of optometrists reduces their utilization as primary eye care providers.</w:t>
      </w:r>
    </w:p>
    <w:p>
      <w:pPr>
        <w:pStyle w:val="BodyText"/>
      </w:pPr>
      <w:r>
        <w:t xml:space="preserve">Notably, case studies from Yangon’s township-level clinics demonstrate that integrating optometrists into community health teams can improve early detection rates for diabetic retinopathy and other chronic conditions. This suggests a potential model for scaling optometric services in underserved areas of the city.</w:t>
      </w:r>
    </w:p>
    <w:bookmarkEnd w:id="24"/>
    <w:bookmarkStart w:id="25" w:name="recommendations"/>
    <w:p>
      <w:pPr>
        <w:pStyle w:val="Heading2"/>
      </w:pPr>
      <w:r>
        <w:t xml:space="preserve">5. Recommendations</w:t>
      </w:r>
    </w:p>
    <w:p>
      <w:pPr>
        <w:pStyle w:val="FirstParagraph"/>
      </w:pPr>
      <w:r>
        <w:t xml:space="preserve">To strengthen the role of optometrists in Myanmar Yangon, this thesis proposes the following strategies:</w:t>
      </w:r>
    </w:p>
    <w:p>
      <w:pPr>
        <w:numPr>
          <w:ilvl w:val="0"/>
          <w:numId w:val="1001"/>
        </w:numPr>
        <w:pStyle w:val="Compact"/>
      </w:pPr>
      <w:r>
        <w:rPr>
          <w:bCs/>
          <w:b/>
        </w:rPr>
        <w:t xml:space="preserve">Policy Reform:</w:t>
      </w:r>
      <w:r>
        <w:t xml:space="preserve"> </w:t>
      </w:r>
      <w:r>
        <w:t xml:space="preserve">Update national regulations to recognize optometrists as primary eye care providers and expand their scope of practice.</w:t>
      </w:r>
    </w:p>
    <w:p>
      <w:pPr>
        <w:numPr>
          <w:ilvl w:val="0"/>
          <w:numId w:val="1001"/>
        </w:numPr>
        <w:pStyle w:val="Compact"/>
      </w:pPr>
      <w:r>
        <w:rPr>
          <w:bCs/>
          <w:b/>
        </w:rPr>
        <w:t xml:space="preserve">Training Programs:</w:t>
      </w:r>
      <w:r>
        <w:t xml:space="preserve"> </w:t>
      </w:r>
      <w:r>
        <w:t xml:space="preserve">Establish accredited optometry education programs in collaboration with universities and international partners like the International Centre for Eye Health (ICEH).</w:t>
      </w:r>
    </w:p>
    <w:p>
      <w:pPr>
        <w:numPr>
          <w:ilvl w:val="0"/>
          <w:numId w:val="1001"/>
        </w:numPr>
        <w:pStyle w:val="Compact"/>
      </w:pPr>
      <w:r>
        <w:rPr>
          <w:bCs/>
          <w:b/>
        </w:rPr>
        <w:t xml:space="preserve">Infrastructure Development:</w:t>
      </w:r>
      <w:r>
        <w:t xml:space="preserve"> </w:t>
      </w:r>
      <w:r>
        <w:t xml:space="preserve">Invest in diagnostic tools, such as optical coherence tomography (OCT) machines, to enhance the capabilities of optometric clinics.</w:t>
      </w:r>
    </w:p>
    <w:p>
      <w:pPr>
        <w:numPr>
          <w:ilvl w:val="0"/>
          <w:numId w:val="1001"/>
        </w:numPr>
        <w:pStyle w:val="Compact"/>
      </w:pPr>
      <w:r>
        <w:rPr>
          <w:bCs/>
          <w:b/>
        </w:rPr>
        <w:t xml:space="preserve">Awareness Campaigns:</w:t>
      </w:r>
      <w:r>
        <w:t xml:space="preserve"> </w:t>
      </w:r>
      <w:r>
        <w:t xml:space="preserve">Launch public education initiatives to inform Yangon’s population about the benefits of optometric care.</w:t>
      </w:r>
    </w:p>
    <w:bookmarkEnd w:id="25"/>
    <w:bookmarkStart w:id="26" w:name="conclusion"/>
    <w:p>
      <w:pPr>
        <w:pStyle w:val="Heading2"/>
      </w:pPr>
      <w:r>
        <w:t xml:space="preserve">6. Conclusion</w:t>
      </w:r>
    </w:p>
    <w:p>
      <w:pPr>
        <w:pStyle w:val="FirstParagraph"/>
      </w:pPr>
      <w:r>
        <w:t xml:space="preserve">This Master Thesis underscores the transformative potential of optometrists in addressing eye health disparities in Myanmar Yangon. By redefining their role within the healthcare ecosystem, investing in education and infrastructure, and fostering public-private partnerships, Yangon can become a model for equitable vision care in Southeast Asia. The insights presented here are not only relevant to Myanmar but also serve as a blueprint for other LMICs seeking to integrate optometry into national health strategies.</w:t>
      </w:r>
    </w:p>
    <w:bookmarkEnd w:id="26"/>
    <w:p>
      <w:pPr>
        <w:pStyle w:val="BodyText"/>
      </w:pPr>
      <w:r>
        <w:rPr>
          <w:iCs/>
          <w:i/>
        </w:rPr>
        <w:t xml:space="preserve">Author: [Your Name]</w:t>
      </w:r>
      <w:r>
        <w:br/>
      </w:r>
      <w:r>
        <w:rPr>
          <w:iCs/>
          <w:i/>
        </w:rPr>
        <w:t xml:space="preserve">Institution: [Your University]</w:t>
      </w:r>
      <w:r>
        <w:br/>
      </w:r>
      <w:r>
        <w:rPr>
          <w:iCs/>
          <w:i/>
        </w:rPr>
        <w:t xml:space="preserve">Date: [Insert Date]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Enhancing Eye Health Care Services in Myanmar Yangon</dc:title>
  <dc:creator/>
  <dc:language>en</dc:language>
  <cp:keywords/>
  <dcterms:created xsi:type="dcterms:W3CDTF">2026-07-15T01:25:25Z</dcterms:created>
  <dcterms:modified xsi:type="dcterms:W3CDTF">2026-07-15T01:25:25Z</dcterms:modified>
</cp:coreProperties>
</file>

<file path=docProps/custom.xml><?xml version="1.0" encoding="utf-8"?>
<Properties xmlns="http://schemas.openxmlformats.org/officeDocument/2006/custom-properties" xmlns:vt="http://schemas.openxmlformats.org/officeDocument/2006/docPropsVTypes"/>
</file>