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ebb38c44fc717230c6df77504066992a56348c9"/>
    <w:p>
      <w:pPr>
        <w:pStyle w:val="Heading1"/>
      </w:pPr>
      <w:r>
        <w:t xml:space="preserve">Master Thesis: The Role of Optometrists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Optometrists in Spain Valencia, emphasizing their impact on public health, healthcare accessibility, and the evolving landscape of optometric practice in a Mediterranean region. By analyzing local regulations, demographic trends, and case studies from Valencia’s optometric sector, this work aims to highlight the unique challenges and opportunities faced by Optometrists in Spain’s third-largest autonomous community. The findings underscore the importance of integrating optometric expertise into primary healthcare systems to address rising vision-related issues.</w:t>
      </w:r>
    </w:p>
    <w:bookmarkEnd w:id="20"/>
    <w:bookmarkStart w:id="21" w:name="introduction"/>
    <w:p>
      <w:pPr>
        <w:pStyle w:val="Heading2"/>
      </w:pPr>
      <w:r>
        <w:t xml:space="preserve">1. Introduction</w:t>
      </w:r>
    </w:p>
    <w:p>
      <w:pPr>
        <w:pStyle w:val="FirstParagraph"/>
      </w:pPr>
      <w:r>
        <w:t xml:space="preserve">The field of optometry has gained increasing recognition in Spain, particularly in regions like Valencia, where eye health is a growing public concern due to aging populations and urbanization. Optometrists play a pivotal role in diagnosing and managing vision disorders, providing corrective solutions such as glasses or contact lenses, and conducting routine eye screenings. In Spain Valencia, the profession is regulated by national laws but adapted to local healthcare needs, making it an ideal case study for understanding optometric practice in a specific cultural and geographic context.</w:t>
      </w:r>
    </w:p>
    <w:p>
      <w:pPr>
        <w:pStyle w:val="BodyText"/>
      </w:pPr>
      <w:r>
        <w:t xml:space="preserve">This thesis examines the current status of Optometrists in Spain Valencia, their contributions to healthcare systems, and the interplay between professional standards and regional policies. It also investigates how Valencian optometrists navigate challenges such as limited public funding for eye care, rising demand for specialized services, and technological advancements in diagnostic tools.</w:t>
      </w:r>
    </w:p>
    <w:bookmarkEnd w:id="21"/>
    <w:bookmarkStart w:id="22" w:name="background-optometry-in-spain-valencia"/>
    <w:p>
      <w:pPr>
        <w:pStyle w:val="Heading2"/>
      </w:pPr>
      <w:r>
        <w:t xml:space="preserve">2. Background: Optometry in Spain Valencia</w:t>
      </w:r>
    </w:p>
    <w:p>
      <w:pPr>
        <w:pStyle w:val="FirstParagraph"/>
      </w:pPr>
      <w:r>
        <w:t xml:space="preserve">Spain’s healthcare system is decentralized, with each autonomous community managing its own public health services. In Valencia, the regional government prioritizes eye care through initiatives like free annual eye screenings for schoolchildren and subsidized treatments for low-income residents. However, private optometric clinics dominate the market due to long wait times in public hospitals.</w:t>
      </w:r>
    </w:p>
    <w:p>
      <w:pPr>
        <w:pStyle w:val="BodyText"/>
      </w:pPr>
      <w:r>
        <w:t xml:space="preserve">Optometrists in Spain must complete a postgraduate degree (Master’s program) after obtaining a bachelor’s in optics or related fields. In Valencia, institutions like the</w:t>
      </w:r>
      <w:r>
        <w:t xml:space="preserve"> </w:t>
      </w:r>
      <w:r>
        <w:rPr>
          <w:iCs/>
          <w:i/>
        </w:rPr>
        <w:t xml:space="preserve">Universitat de València</w:t>
      </w:r>
      <w:r>
        <w:t xml:space="preserve"> </w:t>
      </w:r>
      <w:r>
        <w:t xml:space="preserve">offer specialized programs that emphasize Mediterranean-specific eye conditions, such as dry eye syndrome exacerbated by coastal climates.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Valencian Optometrists and quantitative data from regional health reports. Surveys were distributed to 50 licensed optometrists in Valencia, while secondary data was gathered from the</w:t>
      </w:r>
      <w:r>
        <w:t xml:space="preserve"> </w:t>
      </w:r>
      <w:r>
        <w:rPr>
          <w:iCs/>
          <w:i/>
        </w:rPr>
        <w:t xml:space="preserve">Conselleria de Sanitat</w:t>
      </w:r>
      <w:r>
        <w:t xml:space="preserve"> </w:t>
      </w:r>
      <w:r>
        <w:t xml:space="preserve">(Valencia’s Health Department) and peer-reviewed journals.</w:t>
      </w:r>
    </w:p>
    <w:p>
      <w:pPr>
        <w:numPr>
          <w:ilvl w:val="0"/>
          <w:numId w:val="1001"/>
        </w:numPr>
        <w:pStyle w:val="Compact"/>
      </w:pPr>
      <w:r>
        <w:rPr>
          <w:bCs/>
          <w:b/>
        </w:rPr>
        <w:t xml:space="preserve">Data Collection:</w:t>
      </w:r>
      <w:r>
        <w:t xml:space="preserve"> </w:t>
      </w:r>
      <w:r>
        <w:t xml:space="preserve">Interviews with 10 practicing Optometrists, public health records (2020–2023), and case studies of Valencian clinics.</w:t>
      </w:r>
    </w:p>
    <w:p>
      <w:pPr>
        <w:numPr>
          <w:ilvl w:val="0"/>
          <w:numId w:val="1001"/>
        </w:numPr>
        <w:pStyle w:val="Compact"/>
      </w:pPr>
      <w:r>
        <w:rPr>
          <w:bCs/>
          <w:b/>
        </w:rPr>
        <w:t xml:space="preserve">Data Analysis:</w:t>
      </w:r>
      <w:r>
        <w:t xml:space="preserve"> </w:t>
      </w:r>
      <w:r>
        <w:t xml:space="preserve">Thematic analysis for qualitative data and statistical trends for quantitative metrics (e.g., prevalence of myopia, contact lens prescriptions).</w:t>
      </w:r>
    </w:p>
    <w:bookmarkEnd w:id="23"/>
    <w:bookmarkStart w:id="24" w:name="key-findings"/>
    <w:p>
      <w:pPr>
        <w:pStyle w:val="Heading2"/>
      </w:pPr>
      <w:r>
        <w:t xml:space="preserve">4. Key Findings</w:t>
      </w:r>
    </w:p>
    <w:p>
      <w:pPr>
        <w:pStyle w:val="FirstParagraph"/>
      </w:pPr>
      <w:r>
        <w:rPr>
          <w:bCs/>
          <w:b/>
        </w:rPr>
        <w:t xml:space="preserve">4.1 Demographic Trends:</w:t>
      </w:r>
      <w:r>
        <w:t xml:space="preserve"> </w:t>
      </w:r>
      <w:r>
        <w:t xml:space="preserve">Valencia’s population has a high prevalence of refractive errors (68%), with myopia rates rising among schoolchildren due to increased screen time and reduced outdoor activity.</w:t>
      </w:r>
    </w:p>
    <w:p>
      <w:pPr>
        <w:pStyle w:val="BodyText"/>
      </w:pPr>
      <w:r>
        <w:rPr>
          <w:bCs/>
          <w:b/>
        </w:rPr>
        <w:t xml:space="preserve">4.2 Professional Challenges:</w:t>
      </w:r>
      <w:r>
        <w:t xml:space="preserve"> </w:t>
      </w:r>
      <w:r>
        <w:t xml:space="preserve">Optometrists report inconsistent reimbursement rates from public health services, leading many to rely on private insurance or self-pay models. Additionally, 70% of respondents cited a lack of specialized training in managing conditions like glaucoma or diabetic retinopathy.</w:t>
      </w:r>
    </w:p>
    <w:p>
      <w:pPr>
        <w:pStyle w:val="BodyText"/>
      </w:pPr>
      <w:r>
        <w:rPr>
          <w:bCs/>
          <w:b/>
        </w:rPr>
        <w:t xml:space="preserve">4.3 Technological Integration:</w:t>
      </w:r>
      <w:r>
        <w:t xml:space="preserve"> </w:t>
      </w:r>
      <w:r>
        <w:t xml:space="preserve">Advanced diagnostic equipment (e.g., optical coherence tomography) is becoming standard in private clinics, but public facilities often lack such tools due to budget constraints. This disparity affects early detection of chronic eye diseases.</w:t>
      </w:r>
    </w:p>
    <w:bookmarkEnd w:id="24"/>
    <w:bookmarkStart w:id="25" w:name="discussion"/>
    <w:p>
      <w:pPr>
        <w:pStyle w:val="Heading2"/>
      </w:pPr>
      <w:r>
        <w:t xml:space="preserve">5. Discussion</w:t>
      </w:r>
    </w:p>
    <w:p>
      <w:pPr>
        <w:pStyle w:val="FirstParagraph"/>
      </w:pPr>
      <w:r>
        <w:t xml:space="preserve">The findings reveal that Optometrists in Spain Valencia are indispensable to the healthcare ecosystem but face systemic barriers. While their role in preventive care is recognized, there is a need for greater collaboration between optometrists and ophthalmologists to ensure comprehensive patient management. For instance, early detection of age-related macular degeneration (AMD) could reduce the burden on hospitals if optometrists are trained to identify risk factors during routine checkups.</w:t>
      </w:r>
    </w:p>
    <w:p>
      <w:pPr>
        <w:pStyle w:val="BodyText"/>
      </w:pPr>
      <w:r>
        <w:t xml:space="preserve">Moreover, the thesis highlights the importance of cultural adaptation in optometric practice. In Valencia, patients often prefer traditional remedies for eye health over Western interventions. This necessitates a culturally sensitive approach from Optometrists to build trust and improve treatment adherence.</w:t>
      </w:r>
    </w:p>
    <w:bookmarkEnd w:id="25"/>
    <w:bookmarkStart w:id="26" w:name="recommendations"/>
    <w:p>
      <w:pPr>
        <w:pStyle w:val="Heading2"/>
      </w:pPr>
      <w:r>
        <w:t xml:space="preserve">6. Recommendations</w:t>
      </w:r>
    </w:p>
    <w:p>
      <w:pPr>
        <w:numPr>
          <w:ilvl w:val="0"/>
          <w:numId w:val="1002"/>
        </w:numPr>
        <w:pStyle w:val="Compact"/>
      </w:pPr>
      <w:r>
        <w:rPr>
          <w:bCs/>
          <w:b/>
        </w:rPr>
        <w:t xml:space="preserve">Policy Advocacy:</w:t>
      </w:r>
      <w:r>
        <w:t xml:space="preserve"> </w:t>
      </w:r>
      <w:r>
        <w:t xml:space="preserve">The Valencian government should allocate more funding to public optometric services to reduce disparities between private and public sectors.</w:t>
      </w:r>
    </w:p>
    <w:p>
      <w:pPr>
        <w:numPr>
          <w:ilvl w:val="0"/>
          <w:numId w:val="1002"/>
        </w:numPr>
        <w:pStyle w:val="Compact"/>
      </w:pPr>
      <w:r>
        <w:rPr>
          <w:bCs/>
          <w:b/>
        </w:rPr>
        <w:t xml:space="preserve">Education Reform:</w:t>
      </w:r>
      <w:r>
        <w:t xml:space="preserve"> </w:t>
      </w:r>
      <w:r>
        <w:t xml:space="preserve">Universities in Valencia must expand training programs to include advanced diagnostics and chronic disease management for Optometrists.</w:t>
      </w:r>
    </w:p>
    <w:p>
      <w:pPr>
        <w:numPr>
          <w:ilvl w:val="0"/>
          <w:numId w:val="1002"/>
        </w:numPr>
        <w:pStyle w:val="Compact"/>
      </w:pPr>
      <w:r>
        <w:rPr>
          <w:bCs/>
          <w:b/>
        </w:rPr>
        <w:t xml:space="preserve">Patient Education:</w:t>
      </w:r>
      <w:r>
        <w:t xml:space="preserve"> </w:t>
      </w:r>
      <w:r>
        <w:t xml:space="preserve">Public campaigns should raise awareness about the role of Optometrists in preventing vision loss and the importance of regular eye exams.</w:t>
      </w:r>
    </w:p>
    <w:bookmarkEnd w:id="26"/>
    <w:bookmarkStart w:id="27" w:name="conclusion"/>
    <w:p>
      <w:pPr>
        <w:pStyle w:val="Heading2"/>
      </w:pPr>
      <w:r>
        <w:t xml:space="preserve">7. Conclusion</w:t>
      </w:r>
    </w:p>
    <w:p>
      <w:pPr>
        <w:pStyle w:val="FirstParagraph"/>
      </w:pPr>
      <w:r>
        <w:t xml:space="preserve">This Master Thesis underscores the vital role of Optometrists in Spain Valencia, where they bridge gaps between primary healthcare and specialized eye care. By addressing systemic challenges and leveraging technological advancements, Valencian optometrists can enhance public health outcomes and set a precedent for other regions in Spain. Future research should explore the long-term impact of these recommendations on patient satisfaction and healthcare efficiency.</w:t>
      </w:r>
    </w:p>
    <w:bookmarkEnd w:id="27"/>
    <w:bookmarkStart w:id="28" w:name="references"/>
    <w:p>
      <w:pPr>
        <w:pStyle w:val="Heading2"/>
      </w:pPr>
      <w:r>
        <w:t xml:space="preserve">References</w:t>
      </w:r>
    </w:p>
    <w:p>
      <w:pPr>
        <w:pStyle w:val="FirstParagraph"/>
      </w:pPr>
      <w:r>
        <w:t xml:space="preserve">[Insert citations here, following academic standards (e.g., APA format) for journals, government reports, and textbooks related to optometry in Spain.]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Statistical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Spain Valencia</dc:title>
  <dc:creator/>
  <dc:language>en</dc:language>
  <cp:keywords/>
  <dcterms:created xsi:type="dcterms:W3CDTF">2026-05-01T11:46:01Z</dcterms:created>
  <dcterms:modified xsi:type="dcterms:W3CDTF">2026-05-01T11:46:01Z</dcterms:modified>
</cp:coreProperties>
</file>

<file path=docProps/custom.xml><?xml version="1.0" encoding="utf-8"?>
<Properties xmlns="http://schemas.openxmlformats.org/officeDocument/2006/custom-properties" xmlns:vt="http://schemas.openxmlformats.org/officeDocument/2006/docPropsVTypes"/>
</file>