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Optometrists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7de39b2110424026d12f47053169e3570ecd0ba"/>
    <w:p>
      <w:pPr>
        <w:pStyle w:val="Heading1"/>
      </w:pPr>
      <w:r>
        <w:rPr>
          <w:bCs/>
          <w:b/>
        </w:rPr>
        <w:t xml:space="preserve">Master Thesis on the Role of Optometrists in Sri Lanka Colombo</w:t>
      </w:r>
    </w:p>
    <w:p>
      <w:pPr>
        <w:pStyle w:val="FirstParagraph"/>
      </w:pPr>
      <w:r>
        <w:rPr>
          <w:bCs/>
          <w:b/>
        </w:rPr>
        <w:t xml:space="preserve">Abstract:</w:t>
      </w:r>
    </w:p>
    <w:p>
      <w:pPr>
        <w:pStyle w:val="BodyText"/>
      </w:pPr>
      <w:r>
        <w:t xml:space="preserve">This</w:t>
      </w:r>
      <w:r>
        <w:t xml:space="preserve"> </w:t>
      </w:r>
      <w:r>
        <w:rPr>
          <w:iCs/>
          <w:i/>
        </w:rPr>
        <w:t xml:space="preserve">Master Thesis</w:t>
      </w:r>
      <w:r>
        <w:t xml:space="preserve"> </w:t>
      </w:r>
      <w:r>
        <w:t xml:space="preserve">explores the critical role of</w:t>
      </w:r>
      <w:r>
        <w:t xml:space="preserve"> </w:t>
      </w:r>
      <w:r>
        <w:rPr>
          <w:iCs/>
          <w:i/>
        </w:rPr>
        <w:t xml:space="preserve">Optometrists</w:t>
      </w:r>
      <w:r>
        <w:t xml:space="preserve"> </w:t>
      </w:r>
      <w:r>
        <w:t xml:space="preserve">in addressing visual health challenges within Sri Lanka Colombo. It examines the current landscape of optometric services, challenges faced by professionals, and opportunities for growth in a rapidly urbanizing region. The study emphasizes the importance of integrating advanced optometric practices with local healthcare needs to ensure equitable access to eye care for Colombo’s diverse population.</w:t>
      </w:r>
    </w:p>
    <w:bookmarkStart w:id="20" w:name="introduction"/>
    <w:p>
      <w:pPr>
        <w:pStyle w:val="Heading2"/>
      </w:pPr>
      <w:r>
        <w:rPr>
          <w:bCs/>
          <w:b/>
        </w:rPr>
        <w:t xml:space="preserve">1. Introduction</w:t>
      </w:r>
    </w:p>
    <w:p>
      <w:pPr>
        <w:pStyle w:val="FirstParagraph"/>
      </w:pPr>
      <w:r>
        <w:t xml:space="preserve">Sri Lanka Colombo, as the capital city and economic hub of Sri Lanka, presents a unique environment for optometrists due to its high population density, urbanization rates, and increasing prevalence of lifestyle-related eye conditions such as myopia and diabetic retinopathy. This</w:t>
      </w:r>
      <w:r>
        <w:t xml:space="preserve"> </w:t>
      </w:r>
      <w:r>
        <w:rPr>
          <w:iCs/>
          <w:i/>
        </w:rPr>
        <w:t xml:space="preserve">Master Thesis</w:t>
      </w:r>
      <w:r>
        <w:t xml:space="preserve"> </w:t>
      </w:r>
      <w:r>
        <w:t xml:space="preserve">investigates how</w:t>
      </w:r>
      <w:r>
        <w:t xml:space="preserve"> </w:t>
      </w:r>
      <w:r>
        <w:rPr>
          <w:iCs/>
          <w:i/>
        </w:rPr>
        <w:t xml:space="preserve">Optometrists</w:t>
      </w:r>
      <w:r>
        <w:t xml:space="preserve"> </w:t>
      </w:r>
      <w:r>
        <w:t xml:space="preserve">contribute to the healthcare infrastructure in Colombo, while addressing systemic challenges like resource allocation, public awareness, and policy implementation.</w:t>
      </w:r>
    </w:p>
    <w:p>
      <w:pPr>
        <w:pStyle w:val="BodyText"/>
      </w:pPr>
      <w:r>
        <w:t xml:space="preserve">The study is structured into five chapters: (1) an overview of optometry in Sri Lanka; (2) an analysis of Colombo’s optometric landscape; (3) case studies of Optometrist-led initiatives; (4) a discussion on challenges and innovations in the field; and (5) recommendations for improving services. This thesis aims to provide actionable insights for policymakers, healthcare providers, and future</w:t>
      </w:r>
      <w:r>
        <w:t xml:space="preserve"> </w:t>
      </w:r>
      <w:r>
        <w:rPr>
          <w:iCs/>
          <w:i/>
        </w:rPr>
        <w:t xml:space="preserve">Optometrists</w:t>
      </w:r>
      <w:r>
        <w:t xml:space="preserve"> </w:t>
      </w:r>
      <w:r>
        <w:t xml:space="preserve">in Sri Lanka Colombo.</w:t>
      </w:r>
    </w:p>
    <w:bookmarkEnd w:id="20"/>
    <w:bookmarkStart w:id="21" w:name="Xd89cbeac0a8d2caa751557896b8e18abae70d13"/>
    <w:p>
      <w:pPr>
        <w:pStyle w:val="Heading2"/>
      </w:pPr>
      <w:r>
        <w:rPr>
          <w:bCs/>
          <w:b/>
        </w:rPr>
        <w:t xml:space="preserve">2. Optometry in Sri Lanka: Context and Evolution</w:t>
      </w:r>
    </w:p>
    <w:p>
      <w:pPr>
        <w:pStyle w:val="FirstParagraph"/>
      </w:pPr>
      <w:r>
        <w:t xml:space="preserve">The profession of</w:t>
      </w:r>
      <w:r>
        <w:t xml:space="preserve"> </w:t>
      </w:r>
      <w:r>
        <w:rPr>
          <w:iCs/>
          <w:i/>
        </w:rPr>
        <w:t xml:space="preserve">Optometrist</w:t>
      </w:r>
      <w:r>
        <w:t xml:space="preserve">s in Sri Lanka has evolved significantly since the establishment of the Faculty of Optometry at the University of Colombo School of Medicine in 1983. Over time, optometrists have transitioned from being secondary care providers to key players in primary healthcare, offering services such as vision screening, contact lens fittings, and management of chronic eye diseases.</w:t>
      </w:r>
    </w:p>
    <w:p>
      <w:pPr>
        <w:pStyle w:val="BodyText"/>
      </w:pPr>
      <w:r>
        <w:t xml:space="preserve">Sri Lanka’s national health policies emphasize preventive care and early intervention. However, disparities persist between urban centers like Colombo and rural areas.</w:t>
      </w:r>
      <w:r>
        <w:t xml:space="preserve"> </w:t>
      </w:r>
      <w:r>
        <w:rPr>
          <w:iCs/>
          <w:i/>
        </w:rPr>
        <w:t xml:space="preserve">Optometrists</w:t>
      </w:r>
      <w:r>
        <w:t xml:space="preserve"> </w:t>
      </w:r>
      <w:r>
        <w:t xml:space="preserve">in Colombo are uniquely positioned to bridge this gap by leveraging technology, partnerships with hospitals, and community outreach programs.</w:t>
      </w:r>
    </w:p>
    <w:bookmarkEnd w:id="21"/>
    <w:bookmarkStart w:id="22" w:name="X58468101a20f0473b66b1b116904d9ab68d0198"/>
    <w:p>
      <w:pPr>
        <w:pStyle w:val="Heading2"/>
      </w:pPr>
      <w:r>
        <w:rPr>
          <w:bCs/>
          <w:b/>
        </w:rPr>
        <w:t xml:space="preserve">3. The Role of Optometrists in Sri Lanka Colombo</w:t>
      </w:r>
    </w:p>
    <w:p>
      <w:pPr>
        <w:pStyle w:val="FirstParagraph"/>
      </w:pPr>
      <w:r>
        <w:t xml:space="preserve">In Sri Lanka Colombo,</w:t>
      </w:r>
      <w:r>
        <w:t xml:space="preserve"> </w:t>
      </w:r>
      <w:r>
        <w:rPr>
          <w:iCs/>
          <w:i/>
        </w:rPr>
        <w:t xml:space="preserve">Optometrists</w:t>
      </w:r>
      <w:r>
        <w:t xml:space="preserve"> </w:t>
      </w:r>
      <w:r>
        <w:t xml:space="preserve">serve as the first point of contact for individuals seeking eye care. Their roles include:</w:t>
      </w:r>
    </w:p>
    <w:p>
      <w:pPr>
        <w:numPr>
          <w:ilvl w:val="0"/>
          <w:numId w:val="1001"/>
        </w:numPr>
        <w:pStyle w:val="Compact"/>
      </w:pPr>
      <w:r>
        <w:rPr>
          <w:bCs/>
          <w:b/>
        </w:rPr>
        <w:t xml:space="preserve">Vision Screening Programs:</w:t>
      </w:r>
      <w:r>
        <w:t xml:space="preserve"> </w:t>
      </w:r>
      <w:r>
        <w:t xml:space="preserve">Collaborating with schools and workplaces to identify refractive errors among children and adults.</w:t>
      </w:r>
    </w:p>
    <w:p>
      <w:pPr>
        <w:numPr>
          <w:ilvl w:val="0"/>
          <w:numId w:val="1001"/>
        </w:numPr>
        <w:pStyle w:val="Compact"/>
      </w:pPr>
      <w:r>
        <w:rPr>
          <w:bCs/>
          <w:b/>
        </w:rPr>
        <w:t xml:space="preserve">Elderly Care Initiatives:</w:t>
      </w:r>
      <w:r>
        <w:t xml:space="preserve"> </w:t>
      </w:r>
      <w:r>
        <w:t xml:space="preserve">Managing age-related macular degeneration and cataracts in aging populations through regular check-ups.</w:t>
      </w:r>
    </w:p>
    <w:p>
      <w:pPr>
        <w:numPr>
          <w:ilvl w:val="0"/>
          <w:numId w:val="1001"/>
        </w:numPr>
        <w:pStyle w:val="Compact"/>
      </w:pPr>
      <w:r>
        <w:rPr>
          <w:bCs/>
          <w:b/>
        </w:rPr>
        <w:t xml:space="preserve">Patient Education:</w:t>
      </w:r>
      <w:r>
        <w:t xml:space="preserve"> </w:t>
      </w:r>
      <w:r>
        <w:t xml:space="preserve">Raising awareness about eye health, hygiene, and the risks of digital screen overuse in a tech-driven city like Colombo.</w:t>
      </w:r>
    </w:p>
    <w:p>
      <w:pPr>
        <w:pStyle w:val="FirstParagraph"/>
      </w:pPr>
      <w:r>
        <w:t xml:space="preserve">A notable example is the “Colombo Eye Health Initiative,” led by local</w:t>
      </w:r>
      <w:r>
        <w:t xml:space="preserve"> </w:t>
      </w:r>
      <w:r>
        <w:rPr>
          <w:iCs/>
          <w:i/>
        </w:rPr>
        <w:t xml:space="preserve">Optometrists</w:t>
      </w:r>
      <w:r>
        <w:t xml:space="preserve">, which provides free screenings to underserved communities. Such efforts highlight the profession’s potential to drive public health improvements in urban settings.</w:t>
      </w:r>
    </w:p>
    <w:bookmarkEnd w:id="22"/>
    <w:bookmarkStart w:id="23" w:name="X273887202ef840aacecddfbd88cc73b56562936"/>
    <w:p>
      <w:pPr>
        <w:pStyle w:val="Heading2"/>
      </w:pPr>
      <w:r>
        <w:rPr>
          <w:bCs/>
          <w:b/>
        </w:rPr>
        <w:t xml:space="preserve">4. Challenges Faced by Optometrists in Colombo</w:t>
      </w:r>
    </w:p>
    <w:p>
      <w:pPr>
        <w:pStyle w:val="FirstParagraph"/>
      </w:pPr>
      <w:r>
        <w:rPr>
          <w:iCs/>
          <w:i/>
        </w:rPr>
        <w:t xml:space="preserve">Sri Lanka Colombo</w:t>
      </w:r>
      <w:r>
        <w:t xml:space="preserve"> </w:t>
      </w:r>
      <w:r>
        <w:t xml:space="preserve">offers opportunities but also presents unique challenges for</w:t>
      </w:r>
      <w:r>
        <w:t xml:space="preserve"> </w:t>
      </w:r>
      <w:r>
        <w:rPr>
          <w:iCs/>
          <w:i/>
        </w:rPr>
        <w:t xml:space="preserve">Optometrists</w:t>
      </w:r>
      <w:r>
        <w:t xml:space="preserve">. Key issues include:</w:t>
      </w:r>
    </w:p>
    <w:p>
      <w:pPr>
        <w:numPr>
          <w:ilvl w:val="0"/>
          <w:numId w:val="1002"/>
        </w:numPr>
        <w:pStyle w:val="Compact"/>
      </w:pPr>
      <w:r>
        <w:rPr>
          <w:bCs/>
          <w:b/>
        </w:rPr>
        <w:t xml:space="preserve">Patient Overload:</w:t>
      </w:r>
      <w:r>
        <w:t xml:space="preserve"> </w:t>
      </w:r>
      <w:r>
        <w:t xml:space="preserve">High demand for services due to urbanization and lifestyle factors, leading to long wait times.</w:t>
      </w:r>
    </w:p>
    <w:p>
      <w:pPr>
        <w:numPr>
          <w:ilvl w:val="0"/>
          <w:numId w:val="1002"/>
        </w:numPr>
        <w:pStyle w:val="Compact"/>
      </w:pPr>
      <w:r>
        <w:rPr>
          <w:bCs/>
          <w:b/>
        </w:rPr>
        <w:t xml:space="preserve">Limited Integration with Primary Healthcare:</w:t>
      </w:r>
      <w:r>
        <w:t xml:space="preserve"> </w:t>
      </w:r>
      <w:r>
        <w:t xml:space="preserve">Fragmented systems often exclude optometrists from broader healthcare planning.</w:t>
      </w:r>
    </w:p>
    <w:p>
      <w:pPr>
        <w:numPr>
          <w:ilvl w:val="0"/>
          <w:numId w:val="1002"/>
        </w:numPr>
        <w:pStyle w:val="Compact"/>
      </w:pPr>
      <w:r>
        <w:rPr>
          <w:bCs/>
          <w:b/>
        </w:rPr>
        <w:t xml:space="preserve">Economic Pressures:</w:t>
      </w:r>
      <w:r>
        <w:t xml:space="preserve"> </w:t>
      </w:r>
      <w:r>
        <w:t xml:space="preserve">Privatized clinics compete with government-funded services, creating disparities in quality and affordability.</w:t>
      </w:r>
    </w:p>
    <w:p>
      <w:pPr>
        <w:pStyle w:val="FirstParagraph"/>
      </w:pPr>
      <w:r>
        <w:t xml:space="preserve">Furthermore, the lack of standardized regulations for optometric practices in Sri Lanka raises concerns about the consistency of care. Addressing these challenges requires collaboration between</w:t>
      </w:r>
      <w:r>
        <w:t xml:space="preserve"> </w:t>
      </w:r>
      <w:r>
        <w:rPr>
          <w:iCs/>
          <w:i/>
        </w:rPr>
        <w:t xml:space="preserve">Optometrists</w:t>
      </w:r>
      <w:r>
        <w:t xml:space="preserve">, policymakers, and academic institutions.</w:t>
      </w:r>
    </w:p>
    <w:bookmarkEnd w:id="23"/>
    <w:bookmarkStart w:id="24" w:name="innovations-and-future-directions"/>
    <w:p>
      <w:pPr>
        <w:pStyle w:val="Heading2"/>
      </w:pPr>
      <w:r>
        <w:rPr>
          <w:bCs/>
          <w:b/>
        </w:rPr>
        <w:t xml:space="preserve">5. Innovations and Future Directions</w:t>
      </w:r>
    </w:p>
    <w:p>
      <w:pPr>
        <w:pStyle w:val="FirstParagraph"/>
      </w:pPr>
      <w:r>
        <w:t xml:space="preserve">To enhance the impact of</w:t>
      </w:r>
      <w:r>
        <w:t xml:space="preserve"> </w:t>
      </w:r>
      <w:r>
        <w:rPr>
          <w:iCs/>
          <w:i/>
        </w:rPr>
        <w:t xml:space="preserve">Sri Lanka Colombo’s Optometrists</w:t>
      </w:r>
      <w:r>
        <w:t xml:space="preserve">, the following innovations are recommended:</w:t>
      </w:r>
    </w:p>
    <w:p>
      <w:pPr>
        <w:numPr>
          <w:ilvl w:val="0"/>
          <w:numId w:val="1003"/>
        </w:numPr>
        <w:pStyle w:val="Compact"/>
      </w:pPr>
      <w:r>
        <w:rPr>
          <w:bCs/>
          <w:b/>
        </w:rPr>
        <w:t xml:space="preserve">Digital Health Platforms:</w:t>
      </w:r>
      <w:r>
        <w:t xml:space="preserve"> </w:t>
      </w:r>
      <w:r>
        <w:t xml:space="preserve">Implementing telemedicine for remote consultations and AI-driven diagnostic tools.</w:t>
      </w:r>
    </w:p>
    <w:p>
      <w:pPr>
        <w:numPr>
          <w:ilvl w:val="0"/>
          <w:numId w:val="1003"/>
        </w:numPr>
        <w:pStyle w:val="Compact"/>
      </w:pPr>
      <w:r>
        <w:rPr>
          <w:bCs/>
          <w:b/>
        </w:rPr>
        <w:t xml:space="preserve">Polyclinic Integration:</w:t>
      </w:r>
      <w:r>
        <w:t xml:space="preserve"> </w:t>
      </w:r>
      <w:r>
        <w:t xml:space="preserve">Encouraging optometrists to work within government polyclinics to align with national health goals.</w:t>
      </w:r>
    </w:p>
    <w:p>
      <w:pPr>
        <w:numPr>
          <w:ilvl w:val="0"/>
          <w:numId w:val="1003"/>
        </w:numPr>
        <w:pStyle w:val="Compact"/>
      </w:pPr>
      <w:r>
        <w:rPr>
          <w:bCs/>
          <w:b/>
        </w:rPr>
        <w:t xml:space="preserve">Educational Partnerships:</w:t>
      </w:r>
      <w:r>
        <w:t xml:space="preserve"> </w:t>
      </w:r>
      <w:r>
        <w:t xml:space="preserve">Strengthening collaboration between the University of Colombo and private clinics for continuous professional development.</w:t>
      </w:r>
    </w:p>
    <w:p>
      <w:pPr>
        <w:pStyle w:val="FirstParagraph"/>
      </w:pPr>
      <w:r>
        <w:t xml:space="preserve">The role of</w:t>
      </w:r>
      <w:r>
        <w:t xml:space="preserve"> </w:t>
      </w:r>
      <w:r>
        <w:rPr>
          <w:iCs/>
          <w:i/>
        </w:rPr>
        <w:t xml:space="preserve">Optometrists</w:t>
      </w:r>
      <w:r>
        <w:t xml:space="preserve"> </w:t>
      </w:r>
      <w:r>
        <w:t xml:space="preserve">in Sri Lanka Colombo must evolve to meet the demands of a modern, health-conscious society. By leveraging technology, policy reforms, and community engagement, this profession can become a cornerstone of public health in the region.</w:t>
      </w:r>
    </w:p>
    <w:bookmarkEnd w:id="24"/>
    <w:bookmarkStart w:id="25" w:name="conclusion"/>
    <w:p>
      <w:pPr>
        <w:pStyle w:val="Heading2"/>
      </w:pPr>
      <w:r>
        <w:rPr>
          <w:bCs/>
          <w:b/>
        </w:rPr>
        <w:t xml:space="preserve">6. Conclusion</w:t>
      </w:r>
    </w:p>
    <w:p>
      <w:pPr>
        <w:pStyle w:val="FirstParagraph"/>
      </w:pPr>
      <w:r>
        <w:t xml:space="preserve">This</w:t>
      </w:r>
      <w:r>
        <w:t xml:space="preserve"> </w:t>
      </w:r>
      <w:r>
        <w:rPr>
          <w:iCs/>
          <w:i/>
        </w:rPr>
        <w:t xml:space="preserve">Master Thesis</w:t>
      </w:r>
      <w:r>
        <w:t xml:space="preserve"> </w:t>
      </w:r>
      <w:r>
        <w:t xml:space="preserve">underscores the transformative potential of</w:t>
      </w:r>
      <w:r>
        <w:t xml:space="preserve"> </w:t>
      </w:r>
      <w:r>
        <w:rPr>
          <w:iCs/>
          <w:i/>
        </w:rPr>
        <w:t xml:space="preserve">Optometrists</w:t>
      </w:r>
      <w:r>
        <w:t xml:space="preserve"> </w:t>
      </w:r>
      <w:r>
        <w:t xml:space="preserve">in Sri Lanka Colombo. Their expertise is vital not only for individual patient care but also for shaping a resilient healthcare ecosystem in one of Asia’s most dynamic urban centers. As Sri Lanka continues to prioritize health equity, the contributions of</w:t>
      </w:r>
      <w:r>
        <w:t xml:space="preserve"> </w:t>
      </w:r>
      <w:r>
        <w:rPr>
          <w:iCs/>
          <w:i/>
        </w:rPr>
        <w:t xml:space="preserve">Sri Lanka Colombo’s Optometrists</w:t>
      </w:r>
      <w:r>
        <w:t xml:space="preserve"> </w:t>
      </w:r>
      <w:r>
        <w:t xml:space="preserve">will remain indispensable.</w:t>
      </w:r>
    </w:p>
    <w:p>
      <w:pPr>
        <w:pStyle w:val="BodyText"/>
      </w:pPr>
      <w:r>
        <w:rPr>
          <w:bCs/>
          <w:b/>
        </w:rPr>
        <w:t xml:space="preserve">Keywords:</w:t>
      </w:r>
      <w:r>
        <w:t xml:space="preserve"> </w:t>
      </w:r>
      <w:r>
        <w:t xml:space="preserve">Master Thesis, Optometrist,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Optometrists in Sri Lanka Colombo</dc:title>
  <dc:creator/>
  <dc:language>en</dc:language>
  <cp:keywords/>
  <dcterms:created xsi:type="dcterms:W3CDTF">2026-07-20T02:01:15Z</dcterms:created>
  <dcterms:modified xsi:type="dcterms:W3CDTF">2026-07-20T02:01:15Z</dcterms:modified>
</cp:coreProperties>
</file>

<file path=docProps/custom.xml><?xml version="1.0" encoding="utf-8"?>
<Properties xmlns="http://schemas.openxmlformats.org/officeDocument/2006/custom-properties" xmlns:vt="http://schemas.openxmlformats.org/officeDocument/2006/docPropsVTypes"/>
</file>