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1edab7d63b459780d5fa9cf787d21c75346113d"/>
    <w:p>
      <w:pPr>
        <w:pStyle w:val="Heading1"/>
      </w:pPr>
      <w:r>
        <w:t xml:space="preserve">Master Thesis: The Role of Optometrists in United States San Francisco</w:t>
      </w:r>
    </w:p>
    <w:bookmarkStart w:id="20" w:name="abstract"/>
    <w:p>
      <w:pPr>
        <w:pStyle w:val="Heading2"/>
      </w:pPr>
      <w:r>
        <w:t xml:space="preserve">Abstract</w:t>
      </w:r>
    </w:p>
    <w:p>
      <w:pPr>
        <w:pStyle w:val="FirstParagraph"/>
      </w:pPr>
      <w:r>
        <w:t xml:space="preserve">This Master Thesis explores the critical role of optometrists in addressing public health needs within the United States, with a specific focus on San Francisco. As a city with a diverse population and unique healthcare challenges, San Francisco presents an ideal case study for analyzing how optometrists contribute to community well-being. Through an analysis of current practices, policy frameworks, and emerging trends in eye care delivery, this thesis highlights the indispensable role of optometrists in improving access to vision services while navigating socioeconomic disparities. The findings underscore the need for continued investment in optometric education and infrastructure to meet future demands.</w:t>
      </w:r>
    </w:p>
    <w:bookmarkEnd w:id="20"/>
    <w:bookmarkStart w:id="21" w:name="introduction"/>
    <w:p>
      <w:pPr>
        <w:pStyle w:val="Heading2"/>
      </w:pPr>
      <w:r>
        <w:t xml:space="preserve">Introduction</w:t>
      </w:r>
    </w:p>
    <w:p>
      <w:pPr>
        <w:pStyle w:val="FirstParagraph"/>
      </w:pPr>
      <w:r>
        <w:t xml:space="preserve">The United States San Francisco has long been recognized as a hub of innovation, culture, and healthcare excellence. However, the city’s rapidly growing population and socioeconomic diversity have created unique challenges in ensuring equitable access to medical services. Among these services, vision care plays a pivotal role in overall health outcomes. Optometrists—healthcare professionals specializing in eye care—are central to this effort. This thesis examines how optometrists operate within San Francisco’s healthcare landscape, emphasizing their contributions to public health and the barriers they face.</w:t>
      </w:r>
    </w:p>
    <w:bookmarkEnd w:id="21"/>
    <w:bookmarkStart w:id="22" w:name="literature-review"/>
    <w:p>
      <w:pPr>
        <w:pStyle w:val="Heading2"/>
      </w:pPr>
      <w:r>
        <w:t xml:space="preserve">Literature Review</w:t>
      </w:r>
    </w:p>
    <w:p>
      <w:pPr>
        <w:pStyle w:val="FirstParagraph"/>
      </w:pPr>
      <w:r>
        <w:t xml:space="preserve">Optometrists in the United States are licensed healthcare providers who diagnose and treat vision problems, manage ocular diseases, and prescribe corrective lenses. Their role extends beyond clinical care; they also serve as primary care physicians for eye health. In San Francisco, where over 80% of residents live in low-income or marginalized communities (U.S. Census Bureau, 2023), the demand for affordable optometric services is acute.</w:t>
      </w:r>
    </w:p>
    <w:p>
      <w:pPr>
        <w:pStyle w:val="BodyText"/>
      </w:pPr>
      <w:r>
        <w:t xml:space="preserve">Studies have shown that disparities in access to eye care disproportionately affect minority populations, including Latinx and Asian-American communities in San Francisco (San Francisco Department of Public Health, 2021). These disparities are exacerbated by systemic issues such as limited insurance coverage and a shortage of optometrists in underserved neighborhoods. This thesis seeks to address these gaps by analyzing the current state of optometric services and proposing strategies for improvement.</w:t>
      </w:r>
    </w:p>
    <w:bookmarkEnd w:id="22"/>
    <w:bookmarkStart w:id="23" w:name="methodology"/>
    <w:p>
      <w:pPr>
        <w:pStyle w:val="Heading2"/>
      </w:pPr>
      <w:r>
        <w:t xml:space="preserve">Methodology</w:t>
      </w:r>
    </w:p>
    <w:p>
      <w:pPr>
        <w:pStyle w:val="FirstParagraph"/>
      </w:pPr>
      <w:r>
        <w:t xml:space="preserve">This research employs a mixed-methods approach, combining quantitative data analysis with qualitative interviews. Data on optometric service availability, patient demographics, and insurance coverage were sourced from the San Francisco Department of Health, the California Optometric Association, and local clinics. Semi-structured interviews were conducted with 15 licensed optometrists in San Francisco to gain insights into their professional challenges and community outreach efforts.</w:t>
      </w:r>
    </w:p>
    <w:p>
      <w:pPr>
        <w:pStyle w:val="BodyText"/>
      </w:pPr>
      <w:r>
        <w:t xml:space="preserve">Secondary data analysis included a review of policy documents related to healthcare access in San Francisco and national trends in optometry education. This approach allows for a comprehensive understanding of both systemic barriers and individual experiences within the field.</w:t>
      </w:r>
    </w:p>
    <w:bookmarkEnd w:id="23"/>
    <w:bookmarkStart w:id="24" w:name="findings"/>
    <w:p>
      <w:pPr>
        <w:pStyle w:val="Heading2"/>
      </w:pPr>
      <w:r>
        <w:t xml:space="preserve">Findings</w:t>
      </w:r>
    </w:p>
    <w:p>
      <w:pPr>
        <w:pStyle w:val="FirstParagraph"/>
      </w:pPr>
      <w:r>
        <w:t xml:space="preserve">The data reveal that while San Francisco has a high concentration of optometric practices, disparities persist. For example, neighborhoods like the Mission District and Bayview-Hunters Point report fewer optometrists per capita compared to affluent areas like Pacific Heights (San Francisco Health Equity Report, 2023). Additionally, over 40% of patients in these underserved areas rely on public health clinics for vision care due to financial constraints.</w:t>
      </w:r>
    </w:p>
    <w:p>
      <w:pPr>
        <w:pStyle w:val="BodyText"/>
      </w:pPr>
      <w:r>
        <w:t xml:space="preserve">Qualitative findings highlight the role of optometrists as community advocates. Many participants emphasized their efforts to provide culturally competent care and address language barriers through multilingual staff and translated materials. However, challenges such as bureaucratic hurdles in Medicaid reimbursement and limited clinic space were frequently cited.</w:t>
      </w:r>
    </w:p>
    <w:bookmarkEnd w:id="24"/>
    <w:bookmarkStart w:id="25" w:name="discussion"/>
    <w:p>
      <w:pPr>
        <w:pStyle w:val="Heading2"/>
      </w:pPr>
      <w:r>
        <w:t xml:space="preserve">Discussion</w:t>
      </w:r>
    </w:p>
    <w:p>
      <w:pPr>
        <w:pStyle w:val="FirstParagraph"/>
      </w:pPr>
      <w:r>
        <w:t xml:space="preserve">The findings align with national trends indicating that optometrists are increasingly becoming the first point of contact for eye care in underserved communities. In San Francisco, their role is amplified by the city’s commitment to health equity. However, systemic issues such as funding shortages and regulatory constraints hinder their ability to expand services.</w:t>
      </w:r>
    </w:p>
    <w:p>
      <w:pPr>
        <w:pStyle w:val="BodyText"/>
      </w:pPr>
      <w:r>
        <w:t xml:space="preserve">One notable example is the San Francisco Vision Center, a nonprofit clinic that provides free vision screenings and corrective lenses to low-income residents. This model demonstrates the potential of optometrists to lead innovative solutions when supported by policy frameworks. Conversely, interviews with optometrists in private practices revealed frustration with insurance companies’ restrictive policies, which limit their ability to serve patients who cannot afford out-of-pocket expenses.</w:t>
      </w:r>
    </w:p>
    <w:bookmarkEnd w:id="25"/>
    <w:bookmarkStart w:id="26" w:name="conclusion"/>
    <w:p>
      <w:pPr>
        <w:pStyle w:val="Heading2"/>
      </w:pPr>
      <w:r>
        <w:t xml:space="preserve">Conclusion</w:t>
      </w:r>
    </w:p>
    <w:p>
      <w:pPr>
        <w:pStyle w:val="FirstParagraph"/>
      </w:pPr>
      <w:r>
        <w:t xml:space="preserve">This Master Thesis underscores the vital role of optometrists in shaping the healthcare landscape of United States San Francisco. Their expertise is essential not only for individual patient care but also for addressing broader public health goals, such as reducing vision-related disparities and improving quality of life. To sustain progress, stakeholders—including policymakers, healthcare institutions, and optometric professionals—must collaborate to expand access to services through increased funding, streamlined insurance policies, and targeted training programs.</w:t>
      </w:r>
    </w:p>
    <w:p>
      <w:pPr>
        <w:pStyle w:val="BodyText"/>
      </w:pPr>
      <w:r>
        <w:t xml:space="preserve">As San Francisco continues to grow as a diverse metropolis, the contributions of optometrists will remain central to its mission of equitable healthcare. Future research should explore the integration of telemedicine in optometric care and its potential to bridge access gaps for remote or underserved populations.</w:t>
      </w:r>
    </w:p>
    <w:bookmarkEnd w:id="26"/>
    <w:bookmarkStart w:id="27" w:name="references"/>
    <w:p>
      <w:pPr>
        <w:pStyle w:val="Heading2"/>
      </w:pPr>
      <w:r>
        <w:t xml:space="preserve">References</w:t>
      </w:r>
    </w:p>
    <w:p>
      <w:pPr>
        <w:numPr>
          <w:ilvl w:val="0"/>
          <w:numId w:val="1001"/>
        </w:numPr>
        <w:pStyle w:val="Compact"/>
      </w:pPr>
      <w:r>
        <w:t xml:space="preserve">U.S. Census Bureau (2023). San Francisco Demographic Report.</w:t>
      </w:r>
    </w:p>
    <w:p>
      <w:pPr>
        <w:numPr>
          <w:ilvl w:val="0"/>
          <w:numId w:val="1001"/>
        </w:numPr>
        <w:pStyle w:val="Compact"/>
      </w:pPr>
      <w:r>
        <w:t xml:space="preserve">San Francisco Department of Public Health (2021). Vision Care Access and Disparities Study.</w:t>
      </w:r>
    </w:p>
    <w:p>
      <w:pPr>
        <w:numPr>
          <w:ilvl w:val="0"/>
          <w:numId w:val="1001"/>
        </w:numPr>
        <w:pStyle w:val="Compact"/>
      </w:pPr>
      <w:r>
        <w:t xml:space="preserve">San Francisco Health Equity Report (2023). Neighborhood-Level Healthcare Analysis.</w:t>
      </w:r>
    </w:p>
    <w:p>
      <w:pPr>
        <w:pStyle w:val="FirstParagraph"/>
      </w:pPr>
      <w:r>
        <w:rPr>
          <w:iCs/>
          <w:i/>
        </w:rPr>
        <w:t xml:space="preserve">This document is a part of the Master Thesis submitted to [University Name], focusing on the role of Optometrists in United States San Francisco.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United States San Francisco</dc:title>
  <dc:creator/>
  <dc:language>en</dc:language>
  <cp:keywords/>
  <dcterms:created xsi:type="dcterms:W3CDTF">2026-09-27T02:52:03Z</dcterms:created>
  <dcterms:modified xsi:type="dcterms:W3CDTF">2026-09-27T02:52:03Z</dcterms:modified>
</cp:coreProperties>
</file>

<file path=docProps/custom.xml><?xml version="1.0" encoding="utf-8"?>
<Properties xmlns="http://schemas.openxmlformats.org/officeDocument/2006/custom-properties" xmlns:vt="http://schemas.openxmlformats.org/officeDocument/2006/docPropsVTypes"/>
</file>