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3af0660f04b71d94f47b55f3d63b0d968d0adc"/>
    <w:p>
      <w:pPr>
        <w:pStyle w:val="Heading1"/>
      </w:pPr>
      <w:r>
        <w:t xml:space="preserve">Master Thesis: The Role of Optometrists in Zimbabwe Harare</w:t>
      </w:r>
    </w:p>
    <w:bookmarkStart w:id="20" w:name="abstract"/>
    <w:p>
      <w:pPr>
        <w:pStyle w:val="Heading2"/>
      </w:pPr>
      <w:r>
        <w:t xml:space="preserve">Abstract</w:t>
      </w:r>
    </w:p>
    <w:p>
      <w:pPr>
        <w:pStyle w:val="FirstParagraph"/>
      </w:pPr>
      <w:r>
        <w:t xml:space="preserve">This Master’s thesis explores the critical role of optometrists in addressing visual health challenges within Zimbabwe Harare. Given the unique socio-economic and healthcare landscape of Harare, this study investigates how optometrists contribute to public health, education, and economic development. It examines current challenges faced by optometrists in Harare, such as resource limitations and accessibility issues for underserved populations. The thesis also proposes strategies to enhance the efficacy of optometric services in Zimbabwe’s capital city. Through a combination of literature review, case studies, and policy analysis, this document aims to provide a comprehensive understanding of the importance of optometry in Harare’s healthcare system.</w:t>
      </w:r>
    </w:p>
    <w:bookmarkEnd w:id="20"/>
    <w:bookmarkStart w:id="21" w:name="introduction"/>
    <w:p>
      <w:pPr>
        <w:pStyle w:val="Heading2"/>
      </w:pPr>
      <w:r>
        <w:t xml:space="preserve">Introduction</w:t>
      </w:r>
    </w:p>
    <w:p>
      <w:pPr>
        <w:pStyle w:val="FirstParagraph"/>
      </w:pPr>
      <w:r>
        <w:t xml:space="preserve">Zimbabwe Harare stands as the nation’s political and economic capital, yet its healthcare infrastructure faces significant challenges. The role of optometrists in this context is pivotal, as they serve as primary caregivers for eye health and vision correction. This thesis focuses on the contribution of optometrists to public health in Zimbabwe Harare, emphasizing their responsibilities in diagnosing ocular diseases, providing corrective lenses, and promoting preventive care. Given the growing prevalence of visual impairments and the lack of specialized ophthalmic facilities in certain areas of Harare, this study highlights the need for a robust optometric workforce to meet local demands.</w:t>
      </w:r>
    </w:p>
    <w:bookmarkEnd w:id="21"/>
    <w:bookmarkStart w:id="22" w:name="literature-review"/>
    <w:p>
      <w:pPr>
        <w:pStyle w:val="Heading2"/>
      </w:pPr>
      <w:r>
        <w:t xml:space="preserve">Literature Review</w:t>
      </w:r>
    </w:p>
    <w:p>
      <w:pPr>
        <w:pStyle w:val="FirstParagraph"/>
      </w:pPr>
      <w:r>
        <w:t xml:space="preserve">The global significance of optometrists is well-documented in health literature. Studies have shown that early detection of eye conditions through optometric interventions can prevent blindness and improve quality of life. However, in developing regions like Zimbabwe Harare, limited access to trained professionals exacerbates visual health disparities. Research by the World Health Organization (WHO) indicates that low-income countries often lack sufficient optometrists to meet population needs. In Zimbabwe specifically, data from the Ministry of Health and Child Care reveals a shortage of optometric practitioners relative to the population’s demand for services.</w:t>
      </w:r>
    </w:p>
    <w:p>
      <w:pPr>
        <w:pStyle w:val="BodyText"/>
      </w:pPr>
      <w:r>
        <w:t xml:space="preserve">Harare, despite being Zimbabwe’s largest city, faces challenges in distributing healthcare resources equitably. Urban slums and peri-urban areas in Harare often lack adequate optometric clinics or eye hospitals. This disparity underscores the need for localized solutions tailored to Harare’s unique context. Additionally, there is a gap in understanding how cultural beliefs and socioeconomic factors influence optometric care-seeking behavior among Harare residents.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policy analysis, and case studies of optometric practices in Zimbabwe Harare. Data sources include peer-reviewed journals, reports from the Zimbabwe Optometrists Association (ZOA), and interviews with optometrists practicing in Harare. The study also analyzes government health policies to evaluate how they support or hinder the development of optometric services in the region.</w:t>
      </w:r>
    </w:p>
    <w:bookmarkEnd w:id="23"/>
    <w:bookmarkStart w:id="24" w:name="X236d6b3b696d62abb71d9ff9c5d3f11df5062fd"/>
    <w:p>
      <w:pPr>
        <w:pStyle w:val="Heading2"/>
      </w:pPr>
      <w:r>
        <w:t xml:space="preserve">Challenges Facing Optometrists in Zimbabwe Harare</w:t>
      </w:r>
    </w:p>
    <w:p>
      <w:pPr>
        <w:pStyle w:val="FirstParagraph"/>
      </w:pPr>
      <w:r>
        <w:t xml:space="preserve">1. **Resource Limitations**: Many optometric clinics in Harare operate with outdated equipment, limiting their ability to provide accurate diagnoses and treatments for complex eye conditions.</w:t>
      </w:r>
    </w:p>
    <w:p>
      <w:pPr>
        <w:pStyle w:val="BodyText"/>
      </w:pPr>
      <w:r>
        <w:t xml:space="preserve">2. **Workforce Shortages**: The number of qualified optometrists in Harare does not match the growing population’s demand for eye care services, particularly in underserved areas.</w:t>
      </w:r>
    </w:p>
    <w:p>
      <w:pPr>
        <w:pStyle w:val="BodyText"/>
      </w:pPr>
      <w:r>
        <w:t xml:space="preserve">3. **Lack of Awareness**: Community awareness campaigns about the importance of regular eye checkups are insufficient, leading to delayed treatment and preventable visual impairments.</w:t>
      </w:r>
    </w:p>
    <w:p>
      <w:pPr>
        <w:pStyle w:val="BodyText"/>
      </w:pPr>
      <w:r>
        <w:t xml:space="preserve">4. **Policy Gaps**: While Zimbabwe has national health policies that address vision care, implementation at the local level in Harare remains inconsistent.</w:t>
      </w:r>
    </w:p>
    <w:bookmarkEnd w:id="24"/>
    <w:bookmarkStart w:id="25" w:name="opportunities-for-improvement"/>
    <w:p>
      <w:pPr>
        <w:pStyle w:val="Heading2"/>
      </w:pPr>
      <w:r>
        <w:t xml:space="preserve">Opportunities for Improvement</w:t>
      </w:r>
    </w:p>
    <w:p>
      <w:pPr>
        <w:pStyle w:val="FirstParagraph"/>
      </w:pPr>
      <w:r>
        <w:t xml:space="preserve">1. **Public-Private Partnerships**: Collaborations between government agencies and private optometric clinics in Harare could expand access to affordable eye care services.</w:t>
      </w:r>
    </w:p>
    <w:p>
      <w:pPr>
        <w:pStyle w:val="BodyText"/>
      </w:pPr>
      <w:r>
        <w:t xml:space="preserve">2. **Technology Integration**: Adopting digital tools, such as telemedicine platforms, can bridge gaps in service delivery for patients in remote Harare suburbs.</w:t>
      </w:r>
    </w:p>
    <w:p>
      <w:pPr>
        <w:pStyle w:val="BodyText"/>
      </w:pPr>
      <w:r>
        <w:t xml:space="preserve">3. **Training and Education**: Strengthening optometric training programs at institutions like the University of Zimbabwe could ensure a steady supply of skilled professionals.</w:t>
      </w:r>
    </w:p>
    <w:p>
      <w:pPr>
        <w:pStyle w:val="BodyText"/>
      </w:pPr>
      <w:r>
        <w:t xml:space="preserve">4. **Community Engagement**: Initiatives to educate Harare residents about eye health, such as school-based vision screening programs, can reduce the burden on clinical services.</w:t>
      </w:r>
    </w:p>
    <w:bookmarkEnd w:id="25"/>
    <w:bookmarkStart w:id="26" w:name="recommendations"/>
    <w:p>
      <w:pPr>
        <w:pStyle w:val="Heading2"/>
      </w:pPr>
      <w:r>
        <w:t xml:space="preserve">Recommendations</w:t>
      </w:r>
    </w:p>
    <w:p>
      <w:pPr>
        <w:numPr>
          <w:ilvl w:val="0"/>
          <w:numId w:val="1001"/>
        </w:numPr>
        <w:pStyle w:val="Compact"/>
      </w:pPr>
      <w:r>
        <w:t xml:space="preserve">The Zimbabwe government should prioritize funding for optometric infrastructure and equipment in Harare.</w:t>
      </w:r>
    </w:p>
    <w:p>
      <w:pPr>
        <w:numPr>
          <w:ilvl w:val="0"/>
          <w:numId w:val="1001"/>
        </w:numPr>
        <w:pStyle w:val="Compact"/>
      </w:pPr>
      <w:r>
        <w:t xml:space="preserve">Optometrists in Harare should collaborate with local NGOs to conduct outreach programs targeting marginalized communities.</w:t>
      </w:r>
    </w:p>
    <w:p>
      <w:pPr>
        <w:numPr>
          <w:ilvl w:val="0"/>
          <w:numId w:val="1001"/>
        </w:numPr>
        <w:pStyle w:val="Compact"/>
      </w:pPr>
      <w:r>
        <w:t xml:space="preserve">A Master’s degree program specializing in urban optometry could be introduced to address the unique needs of Harare’s population.</w:t>
      </w:r>
    </w:p>
    <w:p>
      <w:pPr>
        <w:numPr>
          <w:ilvl w:val="0"/>
          <w:numId w:val="1001"/>
        </w:numPr>
        <w:pStyle w:val="Compact"/>
      </w:pPr>
      <w:r>
        <w:t xml:space="preserve">Policies must be revised to ensure that optometric services are integrated into primary healthcare systems across Zimbabwe Harare.</w:t>
      </w:r>
    </w:p>
    <w:bookmarkEnd w:id="26"/>
    <w:bookmarkStart w:id="27" w:name="conclusion"/>
    <w:p>
      <w:pPr>
        <w:pStyle w:val="Heading2"/>
      </w:pPr>
      <w:r>
        <w:t xml:space="preserve">Conclusion</w:t>
      </w:r>
    </w:p>
    <w:p>
      <w:pPr>
        <w:pStyle w:val="FirstParagraph"/>
      </w:pPr>
      <w:r>
        <w:t xml:space="preserve">This Master Thesis underscores the indispensable role of optometrists in addressing visual health challenges within Zimbabwe Harare. By examining the current landscape of optometric practice, this study identifies actionable strategies to enhance service delivery and improve public health outcomes. As Harare continues to grow, investing in its optometric sector is essential for fostering a society where everyone has access to quality eye care. The findings of this thesis serve as a foundation for future research and policy development in Zimbabwe’s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Zimbabwe Harare</dc:title>
  <dc:creator/>
  <dc:language>en</dc:language>
  <cp:keywords/>
  <dcterms:created xsi:type="dcterms:W3CDTF">2026-07-15T18:38:24Z</dcterms:created>
  <dcterms:modified xsi:type="dcterms:W3CDTF">2026-07-15T18:38:24Z</dcterms:modified>
</cp:coreProperties>
</file>

<file path=docProps/custom.xml><?xml version="1.0" encoding="utf-8"?>
<Properties xmlns="http://schemas.openxmlformats.org/officeDocument/2006/custom-properties" xmlns:vt="http://schemas.openxmlformats.org/officeDocument/2006/docPropsVTypes"/>
</file>