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Orthodontist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3717cb56e2a0d1e2bb7b58945c18c6fc900b984"/>
    <w:p>
      <w:pPr>
        <w:pStyle w:val="Heading1"/>
      </w:pPr>
      <w:r>
        <w:t xml:space="preserve">Master Thesis: The Role of an Orthodontist in Afghanistan Kabul</w:t>
      </w:r>
    </w:p>
    <w:bookmarkStart w:id="20" w:name="abstract"/>
    <w:p>
      <w:pPr>
        <w:pStyle w:val="Heading2"/>
      </w:pPr>
      <w:r>
        <w:t xml:space="preserve">Abstract</w:t>
      </w:r>
    </w:p>
    <w:p>
      <w:pPr>
        <w:pStyle w:val="FirstParagraph"/>
      </w:pPr>
      <w:r>
        <w:t xml:space="preserve">This Master Thesis explores the critical role of orthodontists in addressing dental and craniofacial challenges within the context of Afghanistan Kabul. Given the unique socio-cultural, economic, and political dynamics in Kabul, this study examines how orthodontists navigate barriers to deliver effective care. The research emphasizes the importance of adapting global orthodontic practices to local conditions while addressing gaps in infrastructure, training, and public awareness. This document serves as a foundation for future academic work and policy development targeting improved oral health outcomes in Afghanistan.</w:t>
      </w:r>
    </w:p>
    <w:bookmarkEnd w:id="20"/>
    <w:bookmarkStart w:id="21" w:name="introduction"/>
    <w:p>
      <w:pPr>
        <w:pStyle w:val="Heading2"/>
      </w:pPr>
      <w:r>
        <w:t xml:space="preserve">Introduction</w:t>
      </w:r>
    </w:p>
    <w:p>
      <w:pPr>
        <w:pStyle w:val="FirstParagraph"/>
      </w:pPr>
      <w:r>
        <w:t xml:space="preserve">The field of orthodontics has evolved significantly worldwide, focusing on the diagnosis, prevention, and correction of malocclusions. However, in regions like Afghanistan Kabul, where healthcare resources are limited and cultural stigmas surrounding dental care persist, the role of an orthodontist extends beyond clinical practice. This Master Thesis aims to analyze how orthodontists in Kabul contribute to public health while overcoming systemic challenges such as underfunded institutions, a lack of specialized training programs, and societal perceptions of dental procedures.</w:t>
      </w:r>
    </w:p>
    <w:bookmarkEnd w:id="21"/>
    <w:bookmarkStart w:id="22" w:name="literature-review"/>
    <w:p>
      <w:pPr>
        <w:pStyle w:val="Heading2"/>
      </w:pPr>
      <w:r>
        <w:t xml:space="preserve">Literature Review</w:t>
      </w:r>
    </w:p>
    <w:p>
      <w:pPr>
        <w:pStyle w:val="FirstParagraph"/>
      </w:pPr>
      <w:r>
        <w:t xml:space="preserve">Global studies on orthodontic care highlight the importance of early intervention in children's dental development. However, in low-resource settings like Afghanistan Kabul, access to orthodontic services is scarce. Research indicates that over 70% of Afghans lack basic dental care, with orthodontics being a luxury few can afford. Additionally, cultural norms often prioritize traditional remedies over modern medical solutions, further complicating the work of an orthodontist in the region.</w:t>
      </w:r>
    </w:p>
    <w:p>
      <w:pPr>
        <w:pStyle w:val="BodyText"/>
      </w:pPr>
      <w:r>
        <w:t xml:space="preserve">Existing literature underscores the need for localized research on oral health in conflict zones. Afghanistan's ongoing instability has disrupted healthcare systems, leaving Kabul's dental infrastructure fragmented. This thesis builds on these findings by focusing specifically on orthodontic care, which remains an underexplored niche within Afghanistan's healthcare landscape.</w:t>
      </w:r>
    </w:p>
    <w:bookmarkEnd w:id="22"/>
    <w:bookmarkStart w:id="23" w:name="methodology"/>
    <w:p>
      <w:pPr>
        <w:pStyle w:val="Heading2"/>
      </w:pPr>
      <w:r>
        <w:t xml:space="preserve">Methodology</w:t>
      </w:r>
    </w:p>
    <w:p>
      <w:pPr>
        <w:pStyle w:val="FirstParagraph"/>
      </w:pPr>
      <w:r>
        <w:t xml:space="preserve">This research employs a qualitative approach, combining case studies of orthodontic clinics in Kabul with interviews of local practitioners. Data is collected through semi-structured interviews with 15 orthodontists and dental professionals in Kabul, as well as surveys distributed to patients. The analysis focuses on challenges such as equipment shortages, limited access to advanced training, and the socio-economic barriers preventing widespread adoption of orthodontic treatments.</w:t>
      </w:r>
    </w:p>
    <w:p>
      <w:pPr>
        <w:pStyle w:val="BodyText"/>
      </w:pPr>
      <w:r>
        <w:t xml:space="preserve">Secondary data includes reports from international organizations like WHO and UNICEF on Afghanistan's healthcare system. These sources provide context for understanding how global health policies intersect with the local realities faced by orthodontists in Kabul.</w:t>
      </w:r>
    </w:p>
    <w:bookmarkEnd w:id="23"/>
    <w:bookmarkStart w:id="24" w:name="X7d6cb52f234995459a81d0bc75c663cd2ff6c58"/>
    <w:p>
      <w:pPr>
        <w:pStyle w:val="Heading2"/>
      </w:pPr>
      <w:r>
        <w:t xml:space="preserve">Case Studies: Orthodontic Practice in Kabul</w:t>
      </w:r>
    </w:p>
    <w:p>
      <w:pPr>
        <w:pStyle w:val="FirstParagraph"/>
      </w:pPr>
      <w:r>
        <w:t xml:space="preserve">Kabul, as Afghanistan's capital, hosts a mix of private and public dental clinics. However, most lack the specialized facilities required for complex orthodontic procedures. One case study reveals that a leading private clinic in Kabul employs only two orthodontists to serve thousands of patients annually. The clinic relies on outdated equipment and limited access to imported materials like braces, which are often prohibitively expensive.</w:t>
      </w:r>
    </w:p>
    <w:p>
      <w:pPr>
        <w:pStyle w:val="BodyText"/>
      </w:pPr>
      <w:r>
        <w:t xml:space="preserve">Another case involves a public hospital where orthodontic services are available but underfunded. Patients report long wait times and inconsistent treatment quality, highlighting systemic issues in resource allocation. These examples illustrate the challenges faced by orthodontists in Kabul: balancing clinical excellence with the constraints of a resource-limited environment.</w:t>
      </w:r>
    </w:p>
    <w:bookmarkEnd w:id="24"/>
    <w:bookmarkStart w:id="25" w:name="X7accbf4fdba5b8a079978818b89a1d527847019"/>
    <w:p>
      <w:pPr>
        <w:pStyle w:val="Heading2"/>
      </w:pPr>
      <w:r>
        <w:t xml:space="preserve">Challenges Facing Orthodontists in Afghanistan Kabul</w:t>
      </w:r>
    </w:p>
    <w:p>
      <w:pPr>
        <w:pStyle w:val="FirstParagraph"/>
      </w:pPr>
      <w:r>
        <w:t xml:space="preserve">The work of an orthodontist in Afghanistan Kabul is fraught with obstacles. First, there is a severe shortage of trained professionals. Many orthodontists trained abroad return to find their skills underutilized due to the absence of modern infrastructure. Second, cultural stigma persists—some families view orthodontic treatment as unnecessary or even harmful, particularly for children.</w:t>
      </w:r>
    </w:p>
    <w:p>
      <w:pPr>
        <w:pStyle w:val="BodyText"/>
      </w:pPr>
      <w:r>
        <w:t xml:space="preserve">Political instability and economic hardship further complicate matters. Funding for healthcare is inconsistent, and many dental clinics operate on limited budgets. Additionally, the importation of medical supplies is hindered by bureaucratic hurdles and security risks in the region.</w:t>
      </w:r>
    </w:p>
    <w:bookmarkEnd w:id="25"/>
    <w:bookmarkStart w:id="26" w:name="recommendations"/>
    <w:p>
      <w:pPr>
        <w:pStyle w:val="Heading2"/>
      </w:pPr>
      <w:r>
        <w:t xml:space="preserve">Recommendations</w:t>
      </w:r>
    </w:p>
    <w:p>
      <w:pPr>
        <w:pStyle w:val="FirstParagraph"/>
      </w:pPr>
      <w:r>
        <w:t xml:space="preserve">To enhance orthodontic care in Afghanistan Kabul, this Master Thesis proposes several strategies. First, establishing partnerships with international institutions to provide training programs for local orthodontists would address the shortage of expertise. Second, integrating orthodontic education into existing dental curricula at Kabul Medical University could create a pipeline of skilled professionals.</w:t>
      </w:r>
    </w:p>
    <w:p>
      <w:pPr>
        <w:pStyle w:val="BodyText"/>
      </w:pPr>
      <w:r>
        <w:t xml:space="preserve">Third, public awareness campaigns are essential to reduce stigma and promote preventive care. Collaborating with community leaders and religious figures could help normalize orthodontic treatments within Afghan culture. Finally, advocating for policy reforms to improve healthcare funding and streamline the importation of medical supplies would empower orthodontists to deliver high-quality care.</w:t>
      </w:r>
    </w:p>
    <w:bookmarkEnd w:id="26"/>
    <w:bookmarkStart w:id="27" w:name="conclusion"/>
    <w:p>
      <w:pPr>
        <w:pStyle w:val="Heading2"/>
      </w:pPr>
      <w:r>
        <w:t xml:space="preserve">Conclusion</w:t>
      </w:r>
    </w:p>
    <w:p>
      <w:pPr>
        <w:pStyle w:val="FirstParagraph"/>
      </w:pPr>
      <w:r>
        <w:t xml:space="preserve">In conclusion, the Master Thesis on Orthodontist in Afghanistan Kabul underscores the vital role these professionals play in overcoming systemic and cultural barriers. By addressing gaps in training, infrastructure, and public perception, orthodontists can contribute to broader improvements in Afghanistan's healthcare system. This research serves as a call to action for policymakers, educators, and healthcare providers to prioritize orthodontic care as part of a holistic approach to public health in Kabul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Orthodontist in Afghanistan Kabul</dc:title>
  <dc:creator/>
  <dc:language>en</dc:language>
  <cp:keywords/>
  <dcterms:created xsi:type="dcterms:W3CDTF">2026-07-20T22:51:19Z</dcterms:created>
  <dcterms:modified xsi:type="dcterms:W3CDTF">2026-07-20T22:51:19Z</dcterms:modified>
</cp:coreProperties>
</file>

<file path=docProps/custom.xml><?xml version="1.0" encoding="utf-8"?>
<Properties xmlns="http://schemas.openxmlformats.org/officeDocument/2006/custom-properties" xmlns:vt="http://schemas.openxmlformats.org/officeDocument/2006/docPropsVTypes"/>
</file>