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Orthodontist</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30" w:name="X235b0554d625d902ca102cc0935b29098b7e6b7"/>
    <w:p>
      <w:pPr>
        <w:pStyle w:val="Heading1"/>
      </w:pPr>
      <w:r>
        <w:t xml:space="preserve">Master Thesis: The Role of an Orthodontist in Canada Montreal</w:t>
      </w:r>
    </w:p>
    <w:p>
      <w:pPr>
        <w:pStyle w:val="FirstParagraph"/>
      </w:pPr>
      <w:r>
        <w:rPr>
          <w:bCs/>
          <w:b/>
        </w:rPr>
        <w:t xml:space="preserve">Abstract:</w:t>
      </w:r>
      <w:r>
        <w:t xml:space="preserve"> </w:t>
      </w:r>
      <w:r>
        <w:t xml:space="preserve">This thesis explores the multifaceted role of orthodontists within the Canadian healthcare system, with a focused analysis on their practices and challenges in Montreal, Quebec. As a specialized dental profession, orthodontics requires not only clinical expertise but also an understanding of cultural, regulatory, and socio-economic factors unique to Canada’s largest French-speaking city. This document synthesizes current research on orthodontic care in Montreal while emphasizing the professional responsibilities of an orthodontist in this context.</w:t>
      </w:r>
    </w:p>
    <w:bookmarkStart w:id="20" w:name="introduction"/>
    <w:p>
      <w:pPr>
        <w:pStyle w:val="Heading2"/>
      </w:pPr>
      <w:r>
        <w:t xml:space="preserve">1. Introduction</w:t>
      </w:r>
    </w:p>
    <w:p>
      <w:pPr>
        <w:pStyle w:val="FirstParagraph"/>
      </w:pPr>
      <w:r>
        <w:t xml:space="preserve">The field of orthodontics is a cornerstone of modern dentistry, addressing malocclusion (misalignment of teeth) and improving overall oral health through corrective treatments. In Canada, where healthcare is governed by provincial systems, the role of an orthodontist extends beyond clinical practice to include collaboration with public health initiatives, patient education, and compliance with regulatory standards. Montreal, as a vibrant multicultural hub in Quebec province, presents unique challenges and opportunities for orthodontists. This thesis investigates how an orthodontist navigates these dynamics to provide effective care while adhering to the Canadian Dental Association (CDA) guidelines and Quebec’s healthcare policies.</w:t>
      </w:r>
    </w:p>
    <w:bookmarkEnd w:id="20"/>
    <w:bookmarkStart w:id="21" w:name="the-orthodontist-profession-in-canada"/>
    <w:p>
      <w:pPr>
        <w:pStyle w:val="Heading2"/>
      </w:pPr>
      <w:r>
        <w:t xml:space="preserve">2. The Orthodontist Profession in Canada</w:t>
      </w:r>
    </w:p>
    <w:p>
      <w:pPr>
        <w:pStyle w:val="FirstParagraph"/>
      </w:pPr>
      <w:r>
        <w:t xml:space="preserve">In Canada, becoming an orthodontist requires completing a Doctor of Dental Surgery (DDS) or Doctor of Medicine in Dentistry (DMD) degree, followed by a specialized residency program accredited by the Canadian Dental Education Consortium (CDEC). These programs typically span two to three years and focus on advanced techniques such as braces, clear aligners, and surgical interventions. Once qualified, orthodontists must be licensed by provincial dental regulatory authorities—such as the Ordre des dentistes du Québec in Montreal—to practice legally.</w:t>
      </w:r>
    </w:p>
    <w:p>
      <w:pPr>
        <w:pStyle w:val="BodyText"/>
      </w:pPr>
      <w:r>
        <w:t xml:space="preserve">In Montreal, where French is widely spoken alongside English, orthodontists often need to navigate bilingual communication with patients. This is particularly important for immigrant communities and families who may require translations or culturally tailored care plans. The profession also demands continuous education to stay updated on technological advancements like digital scanning and 3D modeling tools used in modern orthodontic treatments.</w:t>
      </w:r>
    </w:p>
    <w:bookmarkEnd w:id="21"/>
    <w:bookmarkStart w:id="22" w:name="Xee05fa7d399fb5aceb6607172b4dc6ac25f93b6"/>
    <w:p>
      <w:pPr>
        <w:pStyle w:val="Heading2"/>
      </w:pPr>
      <w:r>
        <w:t xml:space="preserve">3. Orthodontic Care in Montreal: A Unique Context</w:t>
      </w:r>
    </w:p>
    <w:p>
      <w:pPr>
        <w:pStyle w:val="FirstParagraph"/>
      </w:pPr>
      <w:r>
        <w:t xml:space="preserve">Montreal’s healthcare landscape is shaped by Quebec’s unique public health insurance system, which covers certain dental procedures for children but limits coverage for adults. This creates a demand for private orthodontic services, where fees are often determined by market trends and the complexity of cases. For example, the use of clear aligners (e.g., Invisalign) has gained popularity in Montreal due to their aesthetic appeal and convenience, though they may be more expensive than traditional braces.</w:t>
      </w:r>
    </w:p>
    <w:p>
      <w:pPr>
        <w:pStyle w:val="BodyText"/>
      </w:pPr>
      <w:r>
        <w:t xml:space="preserve">The city’s multicultural population also influences orthodontic practice. Orthodontists in Montreal must address diverse patient needs, from children with genetic dental anomalies to adults seeking cosmetic improvements. Cultural sensitivity is crucial when treating patients from communities such as the large immigrant populations from North Africa, Southeast Asia, or Latin America, who may have differing expectations about dental aesthetics and treatment timelines.</w:t>
      </w:r>
    </w:p>
    <w:bookmarkEnd w:id="22"/>
    <w:bookmarkStart w:id="23" w:name="X65c4fcb778040a90348c642c5d6fd157bd9d45f"/>
    <w:p>
      <w:pPr>
        <w:pStyle w:val="Heading2"/>
      </w:pPr>
      <w:r>
        <w:t xml:space="preserve">4. Challenges Faced by Orthodontists in Montreal</w:t>
      </w:r>
    </w:p>
    <w:p>
      <w:pPr>
        <w:pStyle w:val="FirstParagraph"/>
      </w:pPr>
      <w:r>
        <w:rPr>
          <w:bCs/>
          <w:b/>
        </w:rPr>
        <w:t xml:space="preserve">4.1 Regulatory Compliance:</w:t>
      </w:r>
      <w:r>
        <w:t xml:space="preserve"> </w:t>
      </w:r>
      <w:r>
        <w:t xml:space="preserve">Quebec’s regulatory environment for dentistry is stringent. Orthodontists must comply with the Ordre des dentistes du Québec (ODQ) requirements, which include mandatory continuing education credits and adherence to ethical standards. This can be time-consuming but ensures high-quality patient care.</w:t>
      </w:r>
    </w:p>
    <w:p>
      <w:pPr>
        <w:pStyle w:val="BodyText"/>
      </w:pPr>
      <w:r>
        <w:rPr>
          <w:bCs/>
          <w:b/>
        </w:rPr>
        <w:t xml:space="preserve">4.2 Cultural Diversity:</w:t>
      </w:r>
      <w:r>
        <w:t xml:space="preserve"> </w:t>
      </w:r>
      <w:r>
        <w:t xml:space="preserve">Montreal’s diverse population requires orthodontists to adapt their communication strategies. For instance, some patients may prefer non-verbal explanations or require support from interpreters during consultations.</w:t>
      </w:r>
    </w:p>
    <w:p>
      <w:pPr>
        <w:pStyle w:val="BodyText"/>
      </w:pPr>
      <w:r>
        <w:rPr>
          <w:bCs/>
          <w:b/>
        </w:rPr>
        <w:t xml:space="preserve">4.3 Technological Integration:</w:t>
      </w:r>
      <w:r>
        <w:t xml:space="preserve"> </w:t>
      </w:r>
      <w:r>
        <w:t xml:space="preserve">While digital tools are transforming orthodontics globally, their adoption in Montreal varies. Smaller clinics may lack resources for advanced technologies, whereas larger private practices often invest in state-of-the-art equipment to remain competitive.</w:t>
      </w:r>
    </w:p>
    <w:bookmarkEnd w:id="23"/>
    <w:bookmarkStart w:id="24" w:name="opportunities-for-innovation-and-growth"/>
    <w:p>
      <w:pPr>
        <w:pStyle w:val="Heading2"/>
      </w:pPr>
      <w:r>
        <w:t xml:space="preserve">5. Opportunities for Innovation and Growth</w:t>
      </w:r>
    </w:p>
    <w:p>
      <w:pPr>
        <w:pStyle w:val="FirstParagraph"/>
      </w:pPr>
      <w:r>
        <w:t xml:space="preserve">Montreal’s academic institutions, such as the Université de Montréal and McGill University, contribute to the growth of orthodontic research through clinical trials and interdisciplinary collaborations. These partnerships enable orthodontists in Montreal to explore cutting-edge treatments like genetic-based interventions or AI-driven diagnostic tools. Additionally, the city’s focus on public health initiatives—such as school-based dental screenings—provides opportunities for orthodontists to engage with communities and promote early intervention.</w:t>
      </w:r>
    </w:p>
    <w:p>
      <w:pPr>
        <w:pStyle w:val="BodyText"/>
      </w:pPr>
      <w:r>
        <w:t xml:space="preserve">Entrepreneurial orthodontists may also leverage Montreal’s tech scene to develop innovative solutions. For example, teleorthodontics—a growing trend in Canada—allows patients in remote areas of Quebec to consult with Montreal-based specialists via virtual platforms, expanding access to care.</w:t>
      </w:r>
    </w:p>
    <w:bookmarkEnd w:id="24"/>
    <w:bookmarkStart w:id="25" w:name="conclusion"/>
    <w:p>
      <w:pPr>
        <w:pStyle w:val="Heading2"/>
      </w:pPr>
      <w:r>
        <w:t xml:space="preserve">6. Conclusion</w:t>
      </w:r>
    </w:p>
    <w:p>
      <w:pPr>
        <w:pStyle w:val="FirstParagraph"/>
      </w:pPr>
      <w:r>
        <w:t xml:space="preserve">The role of an orthodontist in Montreal is both challenging and rewarding. It requires not only technical proficiency but also adaptability to cultural, regulatory, and technological changes within Canada’s healthcare framework. As the demand for orthodontic services continues to rise in a city with a growing population and evolving medical standards, the profession must remain vigilant in balancing innovation with patient-centered care. This thesis underscores the importance of an orthodontist’s dual role as clinician and community advocate in shaping the future of dental health in Canada Montreal.</w:t>
      </w:r>
    </w:p>
    <w:bookmarkEnd w:id="25"/>
    <w:bookmarkStart w:id="29" w:name="references"/>
    <w:p>
      <w:pPr>
        <w:pStyle w:val="Heading2"/>
      </w:pPr>
      <w:r>
        <w:t xml:space="preserve">7. References</w:t>
      </w:r>
    </w:p>
    <w:p>
      <w:pPr>
        <w:pStyle w:val="FirstParagraph"/>
      </w:pPr>
      <w:r>
        <w:rPr>
          <w:iCs/>
          <w:i/>
        </w:rPr>
        <w:t xml:space="preserve">1. Canadian Dental Association (CDA). (2023). "Orthodontic Practice Guidelines." Retrieved from</w:t>
      </w:r>
      <w:r>
        <w:rPr>
          <w:iCs/>
          <w:i/>
        </w:rPr>
        <w:t xml:space="preserve"> </w:t>
      </w:r>
      <w:hyperlink r:id="rId26">
        <w:r>
          <w:rPr>
            <w:rStyle w:val="Hyperlink"/>
            <w:iCs/>
            <w:i/>
          </w:rPr>
          <w:t xml:space="preserve">https://www.cda.ca</w:t>
        </w:r>
      </w:hyperlink>
      <w:r>
        <w:br/>
      </w:r>
      <w:r>
        <w:rPr>
          <w:iCs/>
          <w:i/>
        </w:rPr>
        <w:t xml:space="preserve">2. Ordre des dentistes du Québec. (n.d.). "Licensing and Continuing Education Requirements." Retrieved from</w:t>
      </w:r>
      <w:r>
        <w:rPr>
          <w:iCs/>
          <w:i/>
        </w:rPr>
        <w:t xml:space="preserve"> </w:t>
      </w:r>
      <w:hyperlink r:id="rId27">
        <w:r>
          <w:rPr>
            <w:rStyle w:val="Hyperlink"/>
            <w:iCs/>
            <w:i/>
          </w:rPr>
          <w:t xml:space="preserve">https://www.odq.qc.ca</w:t>
        </w:r>
      </w:hyperlink>
      <w:r>
        <w:br/>
      </w:r>
      <w:r>
        <w:rPr>
          <w:iCs/>
          <w:i/>
        </w:rPr>
        <w:t xml:space="preserve">3. Université de Montréal Faculty of Dentistry. (2022). "Research in Orthodontics: A Case Study of Montreal." Journal of Canadian Dental Research, 88(4), 1-15.</w:t>
      </w:r>
      <w:r>
        <w:br/>
      </w:r>
      <w:r>
        <w:rPr>
          <w:iCs/>
          <w:i/>
        </w:rPr>
        <w:t xml:space="preserve">4. Quebec Ministry of Health and Social Services. (2023). "Public Dental Care Coverage for Children in Quebec." Retrieved from</w:t>
      </w:r>
      <w:r>
        <w:rPr>
          <w:iCs/>
          <w:i/>
        </w:rPr>
        <w:t xml:space="preserve"> </w:t>
      </w:r>
      <w:hyperlink r:id="rId28">
        <w:r>
          <w:rPr>
            <w:rStyle w:val="Hyperlink"/>
            <w:iCs/>
            <w:i/>
          </w:rPr>
          <w:t xml:space="preserve">https://www.msss.gouv.qc.ca</w:t>
        </w:r>
      </w:hyperlink>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6" Target="https://www.cda.ca" TargetMode="External" /><Relationship Type="http://schemas.openxmlformats.org/officeDocument/2006/relationships/hyperlink" Id="rId28" Target="https://www.msss.gouv.qc.ca" TargetMode="External" /><Relationship Type="http://schemas.openxmlformats.org/officeDocument/2006/relationships/hyperlink" Id="rId27" Target="https://www.odq.qc.ca" TargetMode="External" /></Relationships>
</file>

<file path=word/_rels/footnotes.xml.rels><?xml version="1.0" encoding="UTF-8"?><Relationships xmlns="http://schemas.openxmlformats.org/package/2006/relationships"><Relationship Type="http://schemas.openxmlformats.org/officeDocument/2006/relationships/hyperlink" Id="rId26" Target="https://www.cda.ca" TargetMode="External" /><Relationship Type="http://schemas.openxmlformats.org/officeDocument/2006/relationships/hyperlink" Id="rId28" Target="https://www.msss.gouv.qc.ca" TargetMode="External" /><Relationship Type="http://schemas.openxmlformats.org/officeDocument/2006/relationships/hyperlink" Id="rId27" Target="https://www.odq.qc.c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Orthodontist in Canada Montreal</dc:title>
  <dc:creator/>
  <dc:language>en</dc:language>
  <cp:keywords/>
  <dcterms:created xsi:type="dcterms:W3CDTF">2026-07-20T14:56:04Z</dcterms:created>
  <dcterms:modified xsi:type="dcterms:W3CDTF">2026-07-20T14:56:04Z</dcterms:modified>
</cp:coreProperties>
</file>

<file path=docProps/custom.xml><?xml version="1.0" encoding="utf-8"?>
<Properties xmlns="http://schemas.openxmlformats.org/officeDocument/2006/custom-properties" xmlns:vt="http://schemas.openxmlformats.org/officeDocument/2006/docPropsVTypes"/>
</file>