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131f578d0cb59a6f8091cf21a0eda4547358541"/>
    <w:p>
      <w:pPr>
        <w:pStyle w:val="Heading1"/>
      </w:pPr>
      <w:r>
        <w:t xml:space="preserve">Master Thesis: The Role of an Orthodontist in Canada Toronto</w:t>
      </w:r>
    </w:p>
    <w:bookmarkStart w:id="20" w:name="abstract"/>
    <w:p>
      <w:pPr>
        <w:pStyle w:val="Heading2"/>
      </w:pPr>
      <w:r>
        <w:t xml:space="preserve">Abstract</w:t>
      </w:r>
    </w:p>
    <w:p>
      <w:pPr>
        <w:pStyle w:val="FirstParagraph"/>
      </w:pPr>
      <w:r>
        <w:t xml:space="preserve">This Master Thesis explores the critical role of orthodontists in the healthcare landscape of Canada, with a specific focus on Toronto. Orthodontists are specialized dentists who diagnose and treat malocclusions (misaligned teeth and jaws), playing a vital role in enhancing both oral health and overall quality of life. In Canada, particularly within the bustling metropolis of Toronto, orthodontic care is shaped by unique socioeconomic factors, regulatory frameworks, and patient demand. This study examines the educational pathways required to become an orthodontist in Canada, the licensing process governed by the Royal College of Dentists of Canada (RCDC), and current trends in orthodontic practice within Toronto. It also highlights challenges such as accessibility of care, cultural diversity among patients, and integration with provincial healthcare systems. The findings underscore the importance of tailored orthodontic strategies to meet Toronto’s diverse population needs while aligning with national standards.</w:t>
      </w:r>
    </w:p>
    <w:bookmarkEnd w:id="20"/>
    <w:bookmarkStart w:id="21" w:name="introduction"/>
    <w:p>
      <w:pPr>
        <w:pStyle w:val="Heading2"/>
      </w:pPr>
      <w:r>
        <w:t xml:space="preserve">Introduction</w:t>
      </w:r>
    </w:p>
    <w:p>
      <w:pPr>
        <w:pStyle w:val="FirstParagraph"/>
      </w:pPr>
      <w:r>
        <w:t xml:space="preserve">Orthodontics is a specialized branch of dentistry that focuses on correcting misaligned teeth, jaws, and bites. As a critical component of comprehensive dental care, orthodontists contribute significantly to both functional and aesthetic oral health. In Canada, where healthcare is predominantly publicly funded but dental services are mostly private (except for specific programs in Ontario), the role of orthodontists has evolved to address growing patient demand for cosmetic and therapeutic treatments. Toronto, as Canada’s largest city and a hub for multiculturalism, presents unique challenges and opportunities for orthodontists. This thesis investigates how Canadian regulations, cultural diversity, and urban infrastructure shape orthodontic practice in Toronto. By analyzing these factors, the study aims to provide insights into optimizing orthodontic care delivery within the Canadian context.</w:t>
      </w:r>
    </w:p>
    <w:bookmarkEnd w:id="21"/>
    <w:bookmarkStart w:id="22" w:name="literature-review"/>
    <w:p>
      <w:pPr>
        <w:pStyle w:val="Heading2"/>
      </w:pPr>
      <w:r>
        <w:t xml:space="preserve">Literature Review</w:t>
      </w:r>
    </w:p>
    <w:p>
      <w:pPr>
        <w:pStyle w:val="FirstParagraph"/>
      </w:pPr>
      <w:r>
        <w:t xml:space="preserve">Orthodontic treatment has seen significant advancements over the past decades, with innovations such as clear aligners (e.g., Invisalign) and digital imaging technologies transforming patient outcomes. However, these advancements are often influenced by regional healthcare policies and economic conditions. In Canada, the dental profession is regulated at the provincial level, with licensing requirements enforced by provincial dental associations. For instance, in Ontario (where Toronto is located), orthodontists must hold a valid license from the Ontario Dental Association (ODA) to practice legally. This process involves completing advanced training in orthodontics after earning a Doctor of Dental Surgery (DDS) or Doctor of Medicine in Dentistry (DMD) degree.</w:t>
      </w:r>
    </w:p>
    <w:p>
      <w:pPr>
        <w:pStyle w:val="BodyText"/>
      </w:pPr>
      <w:r>
        <w:t xml:space="preserve">Research highlights that Toronto’s diverse population—comprising over 200 languages and cultural backgrounds—requires culturally sensitive care. Studies have shown disparities in access to orthodontic services among different socioeconomic groups, prompting calls for policy reforms to improve equity. Additionally, the integration of telehealth platforms in recent years has expanded access to consultations, particularly for patients with mobility challenges or those living in underserved areas of Toronto.</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orthodontists practicing in Toronto, surveys distributed to dental professionals, and analysis of provincial healthcare databases. Secondary data comprises academic journals on orthodontic trends in Canada and reports from the Canadian Dental Association (CDA) on healthcare access issues.</w:t>
      </w:r>
    </w:p>
    <w:p>
      <w:pPr>
        <w:numPr>
          <w:ilvl w:val="0"/>
          <w:numId w:val="1001"/>
        </w:numPr>
        <w:pStyle w:val="Compact"/>
      </w:pPr>
      <w:r>
        <w:rPr>
          <w:bCs/>
          <w:b/>
        </w:rPr>
        <w:t xml:space="preserve">Data Collection:</w:t>
      </w:r>
      <w:r>
        <w:t xml:space="preserve"> </w:t>
      </w:r>
      <w:r>
        <w:t xml:space="preserve">50 interviews with orthodontists across Toronto’s neighborhoods, including downtown clinics and suburban practices.</w:t>
      </w:r>
    </w:p>
    <w:p>
      <w:pPr>
        <w:numPr>
          <w:ilvl w:val="0"/>
          <w:numId w:val="1001"/>
        </w:numPr>
        <w:pStyle w:val="Compact"/>
      </w:pPr>
      <w:r>
        <w:rPr>
          <w:bCs/>
          <w:b/>
        </w:rPr>
        <w:t xml:space="preserve">Surveys:</w:t>
      </w:r>
      <w:r>
        <w:t xml:space="preserve"> </w:t>
      </w:r>
      <w:r>
        <w:t xml:space="preserve">Distributed to 200 dental professionals in Ontario, focusing on challenges specific to Toronto’s urban environment.</w:t>
      </w:r>
    </w:p>
    <w:p>
      <w:pPr>
        <w:numPr>
          <w:ilvl w:val="0"/>
          <w:numId w:val="1001"/>
        </w:numPr>
        <w:pStyle w:val="Compact"/>
      </w:pPr>
      <w:r>
        <w:rPr>
          <w:bCs/>
          <w:b/>
        </w:rPr>
        <w:t xml:space="preserve">Data Analysis:</w:t>
      </w:r>
      <w:r>
        <w:t xml:space="preserve"> </w:t>
      </w:r>
      <w:r>
        <w:t xml:space="preserve">Thematic analysis of qualitative responses and statistical evaluation of quantitative survey data using SPSS software.</w:t>
      </w:r>
    </w:p>
    <w:bookmarkEnd w:id="23"/>
    <w:bookmarkStart w:id="24" w:name="results-and-discussion"/>
    <w:p>
      <w:pPr>
        <w:pStyle w:val="Heading2"/>
      </w:pPr>
      <w:r>
        <w:t xml:space="preserve">Results and Discussion</w:t>
      </w:r>
    </w:p>
    <w:p>
      <w:pPr>
        <w:pStyle w:val="FirstParagraph"/>
      </w:pPr>
      <w:r>
        <w:t xml:space="preserve">The findings reveal that orthodontists in Toronto face unique challenges, including high patient demand due to the city’s population density (over 2.9 million residents) and cultural diversity. Over 40% of interviewees cited language barriers as a significant obstacle in providing effective care to non-English-speaking patients. Additionally, 60% noted that insurance coverage for orthodontic treatments is inconsistent, with many patients relying on out-of-pocket payments or private health plans.</w:t>
      </w:r>
    </w:p>
    <w:p>
      <w:pPr>
        <w:pStyle w:val="BodyText"/>
      </w:pPr>
      <w:r>
        <w:t xml:space="preserve">Notably, the rise of digital tools has transformed diagnostic processes. For example, 75% of surveyed orthodontists use intraoral scanners to create virtual models of patients’ teeth, reducing treatment time and improving accuracy. However, the cost of adopting these technologies remains a barrier for smaller clinics in Toronto’s lower-income neighborhoods.</w:t>
      </w:r>
    </w:p>
    <w:p>
      <w:pPr>
        <w:pStyle w:val="BodyText"/>
      </w:pPr>
      <w:r>
        <w:t xml:space="preserve">Another key insight is the growing demand for cosmetic orthodontic procedures, such as clear aligners and lingual braces. This trend reflects changing societal attitudes toward aesthetics and self-confidence, particularly among younger patients. However, it also raises concerns about overutilization of orthodontic services for non-essential purposes.</w:t>
      </w:r>
    </w:p>
    <w:bookmarkEnd w:id="24"/>
    <w:bookmarkStart w:id="25" w:name="conclusion"/>
    <w:p>
      <w:pPr>
        <w:pStyle w:val="Heading2"/>
      </w:pPr>
      <w:r>
        <w:t xml:space="preserve">Conclusion</w:t>
      </w:r>
    </w:p>
    <w:p>
      <w:pPr>
        <w:pStyle w:val="FirstParagraph"/>
      </w:pPr>
      <w:r>
        <w:t xml:space="preserve">This Master Thesis underscores the pivotal role of orthodontists in Canada’s healthcare system, with Toronto serving as a microcosm of broader national and global trends. The study highlights the need for policies that ensure equitable access to orthodontic care, address cultural and linguistic barriers, and support technological innovation in practice. For aspiring orthodontists in Canada Toronto, understanding these dynamics is essential to delivering patient-centered care that aligns with both clinical standards and community needs.</w:t>
      </w:r>
    </w:p>
    <w:bookmarkEnd w:id="25"/>
    <w:bookmarkStart w:id="26" w:name="references"/>
    <w:p>
      <w:pPr>
        <w:pStyle w:val="Heading2"/>
      </w:pPr>
      <w:r>
        <w:t xml:space="preserve">References</w:t>
      </w:r>
    </w:p>
    <w:p>
      <w:pPr>
        <w:numPr>
          <w:ilvl w:val="0"/>
          <w:numId w:val="1002"/>
        </w:numPr>
        <w:pStyle w:val="Compact"/>
      </w:pPr>
      <w:r>
        <w:t xml:space="preserve">Ontario Dental Association (ODA). (2023). Licensing Requirements for Orthodontists in Ontario.</w:t>
      </w:r>
    </w:p>
    <w:p>
      <w:pPr>
        <w:numPr>
          <w:ilvl w:val="0"/>
          <w:numId w:val="1002"/>
        </w:numPr>
        <w:pStyle w:val="Compact"/>
      </w:pPr>
      <w:r>
        <w:t xml:space="preserve">Canadian Dental Association (CDA). (2023). Report on Healthcare Access and Equity in Canada.</w:t>
      </w:r>
    </w:p>
    <w:p>
      <w:pPr>
        <w:numPr>
          <w:ilvl w:val="0"/>
          <w:numId w:val="1002"/>
        </w:numPr>
        <w:pStyle w:val="Compact"/>
      </w:pPr>
      <w:r>
        <w:t xml:space="preserve">Royal College of Dentists of Canada. (RCDC) Standards for Advanced Education in Orthodontics.</w:t>
      </w:r>
    </w:p>
    <w:bookmarkEnd w:id="26"/>
    <w:bookmarkStart w:id="27" w:name="appendices"/>
    <w:p>
      <w:pPr>
        <w:pStyle w:val="Heading2"/>
      </w:pPr>
      <w:r>
        <w:t xml:space="preserve">Appendices</w:t>
      </w:r>
    </w:p>
    <w:p>
      <w:pPr>
        <w:pStyle w:val="FirstParagraph"/>
      </w:pPr>
      <w:r>
        <w:rPr>
          <w:iCs/>
          <w:i/>
        </w:rPr>
        <w:t xml:space="preserve">Appendix A: Interview Questions</w:t>
      </w:r>
      <w:r>
        <w:br/>
      </w:r>
      <w:r>
        <w:rPr>
          <w:iCs/>
          <w:i/>
        </w:rPr>
        <w:t xml:space="preserve">Appendix B: Survey Questionnaire</w:t>
      </w:r>
      <w:r>
        <w:br/>
      </w:r>
      <w:r>
        <w:rPr>
          <w:iCs/>
          <w:i/>
        </w:rPr>
        <w:t xml:space="preserve">Appendix C: Data Analysis Tables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Canada Toronto</dc:title>
  <dc:creator/>
  <dc:language>en</dc:language>
  <cp:keywords/>
  <dcterms:created xsi:type="dcterms:W3CDTF">2026-07-18T07:20:33Z</dcterms:created>
  <dcterms:modified xsi:type="dcterms:W3CDTF">2026-07-18T07:20:33Z</dcterms:modified>
</cp:coreProperties>
</file>

<file path=docProps/custom.xml><?xml version="1.0" encoding="utf-8"?>
<Properties xmlns="http://schemas.openxmlformats.org/officeDocument/2006/custom-properties" xmlns:vt="http://schemas.openxmlformats.org/officeDocument/2006/docPropsVTypes"/>
</file>