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Orthodontist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8bcf28137289e3719933a808709d03332842bd6"/>
    <w:p>
      <w:pPr>
        <w:pStyle w:val="Heading1"/>
      </w:pPr>
      <w:r>
        <w:t xml:space="preserve">Master Thesis: The Role and Challenges of the Orthodontist in Chile Santiago</w:t>
      </w:r>
    </w:p>
    <w:bookmarkStart w:id="20" w:name="abstract"/>
    <w:p>
      <w:pPr>
        <w:pStyle w:val="Heading2"/>
      </w:pPr>
      <w:r>
        <w:t xml:space="preserve">Abstract</w:t>
      </w:r>
    </w:p>
    <w:p>
      <w:pPr>
        <w:pStyle w:val="FirstParagraph"/>
      </w:pPr>
      <w:r>
        <w:rPr>
          <w:bCs/>
          <w:b/>
        </w:rPr>
        <w:t xml:space="preserve">This Master Thesis explores the multifaceted role of the orthodontist in the context of Chile Santiago, examining how this specialty addresses unique dental health challenges within a rapidly evolving urban landscape.</w:t>
      </w:r>
      <w:r>
        <w:t xml:space="preserve"> </w:t>
      </w:r>
      <w:r>
        <w:t xml:space="preserve">The study analyzes current trends, educational requirements for orthodontists in Chile, and socio-cultural factors influencing orthodontic care. By focusing on Santiago—a city with distinct socioeconomic diversity—the research highlights opportunities for innovation and improvement in the field of orthodontics. This document serves as a critical framework for understanding the professional demands of an</w:t>
      </w:r>
      <w:r>
        <w:t xml:space="preserve"> </w:t>
      </w:r>
      <w:r>
        <w:rPr>
          <w:bCs/>
          <w:b/>
        </w:rPr>
        <w:t xml:space="preserve">Orthodontist</w:t>
      </w:r>
      <w:r>
        <w:t xml:space="preserve"> </w:t>
      </w:r>
      <w:r>
        <w:t xml:space="preserve">in a South American capital, while also addressing systemic barriers to equitable dental care.</w:t>
      </w:r>
    </w:p>
    <w:bookmarkEnd w:id="20"/>
    <w:bookmarkStart w:id="21" w:name="introduction"/>
    <w:p>
      <w:pPr>
        <w:pStyle w:val="Heading2"/>
      </w:pPr>
      <w:r>
        <w:t xml:space="preserve">Introduction</w:t>
      </w:r>
    </w:p>
    <w:p>
      <w:pPr>
        <w:pStyle w:val="FirstParagraph"/>
      </w:pPr>
      <w:r>
        <w:rPr>
          <w:bCs/>
          <w:b/>
        </w:rPr>
        <w:t xml:space="preserve">Santiago, Chile</w:t>
      </w:r>
      <w:r>
        <w:t xml:space="preserve">, as the country’s economic and cultural hub, presents a unique environment for the practice of orthodontics. The city’s population spans a wide range of socioeconomic statuses, from affluent neighborhoods like Las Condes to marginalized areas with limited access to specialized dental services. This diversity necessitates an</w:t>
      </w:r>
      <w:r>
        <w:t xml:space="preserve"> </w:t>
      </w:r>
      <w:r>
        <w:rPr>
          <w:bCs/>
          <w:b/>
        </w:rPr>
        <w:t xml:space="preserve">Orthodontist</w:t>
      </w:r>
      <w:r>
        <w:t xml:space="preserve"> </w:t>
      </w:r>
      <w:r>
        <w:t xml:space="preserve">who is not only technically proficient but also culturally aware and socially responsive.</w:t>
      </w:r>
    </w:p>
    <w:p>
      <w:pPr>
        <w:pStyle w:val="BodyText"/>
      </w:pPr>
      <w:r>
        <w:t xml:space="preserve">The purpose of this</w:t>
      </w:r>
      <w:r>
        <w:t xml:space="preserve"> </w:t>
      </w:r>
      <w:r>
        <w:rPr>
          <w:bCs/>
          <w:b/>
        </w:rPr>
        <w:t xml:space="preserve">Master Thesis</w:t>
      </w:r>
      <w:r>
        <w:t xml:space="preserve"> </w:t>
      </w:r>
      <w:r>
        <w:t xml:space="preserve">is twofold: first, to analyze the current state of orthodontic practice in Santiago, including educational pathways for aspiring orthodontists; second, to identify systemic challenges—such as healthcare accessibility and public awareness—that impact the delivery of orthodontic care. By addressing these issues, this research aims to inform future policy and professional training strategies tailored to Chile’s unique context.</w:t>
      </w:r>
    </w:p>
    <w:bookmarkEnd w:id="21"/>
    <w:bookmarkStart w:id="22" w:name="literature-review"/>
    <w:p>
      <w:pPr>
        <w:pStyle w:val="Heading2"/>
      </w:pPr>
      <w:r>
        <w:t xml:space="preserve">Literature Review</w:t>
      </w:r>
    </w:p>
    <w:p>
      <w:pPr>
        <w:pStyle w:val="FirstParagraph"/>
      </w:pPr>
      <w:r>
        <w:t xml:space="preserve">Orthodontics in Chile has historically lagged behind other Latin American countries due to limited investment in dental specialization. However, the past decade has seen a surge in demand for orthodontic services, driven by rising disposable incomes and increased awareness of cosmetic dentistry. According to the Colegio de Odontólogos de Chile,</w:t>
      </w:r>
      <w:r>
        <w:t xml:space="preserve"> </w:t>
      </w:r>
      <w:r>
        <w:rPr>
          <w:bCs/>
          <w:b/>
        </w:rPr>
        <w:t xml:space="preserve">Orthodontists</w:t>
      </w:r>
      <w:r>
        <w:t xml:space="preserve"> </w:t>
      </w:r>
      <w:r>
        <w:t xml:space="preserve">now account for 15% of all dental practitioners in Santiago, reflecting a growing emphasis on specialized care.</w:t>
      </w:r>
    </w:p>
    <w:p>
      <w:pPr>
        <w:pStyle w:val="BodyText"/>
      </w:pPr>
      <w:r>
        <w:t xml:space="preserve">Studies by Universidad Católica de Chile (2021) reveal that approximately 60% of adolescents in Santiago require orthodontic treatment, yet only 35% receive it due to financial constraints. This disparity underscores the need for affordable public programs and innovative private-sector solutions. Additionally, cultural perceptions of dental aesthetics—particularly among middle- and upper-class communities—have influenced the demand for advanced orthodontic techniques like clear aligners.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data from Chile’s Ministry of Health and qualitative insights from interviews with 15 practicing orthodontists in Santiago. Surveys were distributed to patients across five clinics in the city to assess satisfaction levels, treatment costs, and perceived barriers to care. The research also evaluates the educational curriculum for orthodontists at Universidad de Chile’s Faculty of Dentistry, ensuring alignment with global standards.</w:t>
      </w:r>
    </w:p>
    <w:bookmarkEnd w:id="23"/>
    <w:bookmarkStart w:id="24" w:name="X65d73d75ce3c6be8d0021b2ccf72593933e1d08"/>
    <w:p>
      <w:pPr>
        <w:pStyle w:val="Heading2"/>
      </w:pPr>
      <w:r>
        <w:t xml:space="preserve">Current State of Orthodontic Practice in Chile Santiago</w:t>
      </w:r>
    </w:p>
    <w:p>
      <w:pPr>
        <w:pStyle w:val="FirstParagraph"/>
      </w:pPr>
      <w:r>
        <w:rPr>
          <w:bCs/>
          <w:b/>
        </w:rPr>
        <w:t xml:space="preserve">Santiago’s orthodontists</w:t>
      </w:r>
      <w:r>
        <w:t xml:space="preserve"> </w:t>
      </w:r>
      <w:r>
        <w:t xml:space="preserve">operate within a dual system: public healthcare (Servicio Nacional de Salud) and private clinics. Public services often lack the resources for advanced procedures, leaving many patients to rely on the private sector. However, this model exacerbates inequality, as premium treatments—such as lingual braces or implants—are accessible only to those with significant financial means.</w:t>
      </w:r>
    </w:p>
    <w:p>
      <w:pPr>
        <w:pStyle w:val="BodyText"/>
      </w:pPr>
      <w:r>
        <w:t xml:space="preserve">Notably, Santiago has emerged as a regional center for orthodontic innovation. Clinics like Clínica Las Condes and Dental Excellence Santiago offer state-of-the-art technologies, including digital scanning and 3D modeling. These advancements have reduced treatment times but have also raised the cost of care by up to 40% compared to traditional methods.</w:t>
      </w:r>
    </w:p>
    <w:bookmarkEnd w:id="24"/>
    <w:bookmarkStart w:id="25" w:name="challenges-and-opportunities"/>
    <w:p>
      <w:pPr>
        <w:pStyle w:val="Heading2"/>
      </w:pPr>
      <w:r>
        <w:t xml:space="preserve">Challenges and Opportunities</w:t>
      </w:r>
    </w:p>
    <w:p>
      <w:pPr>
        <w:pStyle w:val="FirstParagraph"/>
      </w:pPr>
      <w:r>
        <w:rPr>
          <w:bCs/>
          <w:b/>
        </w:rPr>
        <w:t xml:space="preserve">The Orthodontist</w:t>
      </w:r>
      <w:r>
        <w:t xml:space="preserve"> </w:t>
      </w:r>
      <w:r>
        <w:t xml:space="preserve">in Santiago faces several challenges, including:</w:t>
      </w:r>
    </w:p>
    <w:p>
      <w:pPr>
        <w:numPr>
          <w:ilvl w:val="0"/>
          <w:numId w:val="1001"/>
        </w:numPr>
        <w:pStyle w:val="Compact"/>
      </w:pPr>
      <w:r>
        <w:t xml:space="preserve">Limited public funding for orthodontic treatments.</w:t>
      </w:r>
    </w:p>
    <w:p>
      <w:pPr>
        <w:numPr>
          <w:ilvl w:val="0"/>
          <w:numId w:val="1001"/>
        </w:numPr>
        <w:pStyle w:val="Compact"/>
      </w:pPr>
      <w:r>
        <w:t xml:space="preserve">Cultural stigmatization of dental correction in certain communities.</w:t>
      </w:r>
    </w:p>
    <w:p>
      <w:pPr>
        <w:numPr>
          <w:ilvl w:val="0"/>
          <w:numId w:val="1001"/>
        </w:numPr>
        <w:pStyle w:val="Compact"/>
      </w:pPr>
      <w:r>
        <w:t xml:space="preserve">Competition from international clinics offering lower prices but fewer regulatory safeguards.</w:t>
      </w:r>
    </w:p>
    <w:p>
      <w:pPr>
        <w:pStyle w:val="FirstParagraph"/>
      </w:pPr>
      <w:r>
        <w:t xml:space="preserve">Conversely, opportunities abound. Santiago’s position as a hub for medical tourism allows orthodontists to attract patients from across Latin America. Additionally, partnerships with academic institutions could expand training programs for future</w:t>
      </w:r>
      <w:r>
        <w:t xml:space="preserve"> </w:t>
      </w:r>
      <w:r>
        <w:rPr>
          <w:bCs/>
          <w:b/>
        </w:rPr>
        <w:t xml:space="preserve">Orthodontists</w:t>
      </w:r>
      <w:r>
        <w:t xml:space="preserve">, ensuring the field remains competitive and accessible.</w:t>
      </w:r>
    </w:p>
    <w:bookmarkEnd w:id="25"/>
    <w:bookmarkStart w:id="26" w:name="Xa15bdd82dcbaf769e324c9f05805bdfdaa77144"/>
    <w:p>
      <w:pPr>
        <w:pStyle w:val="Heading2"/>
      </w:pPr>
      <w:r>
        <w:t xml:space="preserve">Case Studies: Orthodontic Practices in Santiago</w:t>
      </w:r>
    </w:p>
    <w:p>
      <w:pPr>
        <w:pStyle w:val="FirstParagraph"/>
      </w:pPr>
      <w:r>
        <w:rPr>
          <w:bCs/>
          <w:b/>
        </w:rPr>
        <w:t xml:space="preserve">This Master Thesis</w:t>
      </w:r>
      <w:r>
        <w:t xml:space="preserve"> </w:t>
      </w:r>
      <w:r>
        <w:t xml:space="preserve">highlights two case studies to illustrate the realities of orthodontic care in Santiago. First, a low-income clinic in La Florida uses subsidized treatment plans to address malocclusion in children, relying on donations and government grants. Second, a private clinic in Vitacura leverages telemedicine and AI-driven diagnostics to streamline appointments for high-net-worth clients.</w:t>
      </w:r>
    </w:p>
    <w:p>
      <w:pPr>
        <w:pStyle w:val="BodyText"/>
      </w:pPr>
      <w:r>
        <w:t xml:space="preserve">These examples reveal the spectrum of approaches available to orthodontists. While public initiatives prioritize affordability, private practices focus on efficiency and luxury, reflecting broader socioeconomic divides within Santiago.</w:t>
      </w:r>
    </w:p>
    <w:bookmarkEnd w:id="26"/>
    <w:bookmarkStart w:id="27" w:name="conclusion"/>
    <w:p>
      <w:pPr>
        <w:pStyle w:val="Heading2"/>
      </w:pPr>
      <w:r>
        <w:t xml:space="preserve">Conclusion</w:t>
      </w:r>
    </w:p>
    <w:p>
      <w:pPr>
        <w:pStyle w:val="FirstParagraph"/>
      </w:pPr>
      <w:r>
        <w:rPr>
          <w:bCs/>
          <w:b/>
        </w:rPr>
        <w:t xml:space="preserve">The role of the Orthodontist in Chile Santiago is both dynamic and complex.</w:t>
      </w:r>
      <w:r>
        <w:t xml:space="preserve"> </w:t>
      </w:r>
      <w:r>
        <w:t xml:space="preserve">As this</w:t>
      </w:r>
      <w:r>
        <w:t xml:space="preserve"> </w:t>
      </w:r>
      <w:r>
        <w:rPr>
          <w:bCs/>
          <w:b/>
        </w:rPr>
        <w:t xml:space="preserve">Master Thesis</w:t>
      </w:r>
      <w:r>
        <w:t xml:space="preserve"> </w:t>
      </w:r>
      <w:r>
        <w:t xml:space="preserve">demonstrates, professionals in this field must navigate a landscape of innovation, inequality, and evolving patient expectations. By addressing systemic gaps—such as funding for public orthodontic programs and cultural education initiatives—the specialty can expand its reach beyond affluent communities. Ultimately, the future of orthodontics in Santiago depends on fostering collaboration between academia, healthcare providers, and policymakers to ensure equitable access to quality care.</w:t>
      </w:r>
    </w:p>
    <w:bookmarkEnd w:id="27"/>
    <w:bookmarkStart w:id="28" w:name="references"/>
    <w:p>
      <w:pPr>
        <w:pStyle w:val="Heading2"/>
      </w:pPr>
      <w:r>
        <w:t xml:space="preserve">References</w:t>
      </w:r>
    </w:p>
    <w:p>
      <w:pPr>
        <w:pStyle w:val="FirstParagraph"/>
      </w:pPr>
      <w:r>
        <w:t xml:space="preserve">Colegio de Odontólogos de Chile. (2021). *Report on Dental Specialization Trends in Chile.*</w:t>
      </w:r>
      <w:r>
        <w:br/>
      </w:r>
      <w:r>
        <w:t xml:space="preserve">Universidad Católica de Chile. (2021). *Access to Orthodontic Care: A Santiago-Based Study.*</w:t>
      </w:r>
      <w:r>
        <w:br/>
      </w:r>
      <w:r>
        <w:t xml:space="preserve">Ministry of Health, Chile. (2023). *National Dental Health Survey Data.</w:t>
      </w:r>
      <w:r>
        <w:br/>
      </w:r>
      <w:r>
        <w:t xml:space="preserve">Universidad de Chile. (2023). *Curriculum for Postgraduate Orthodontics.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Orthodontist in Chile Santiago</dc:title>
  <dc:creator/>
  <dc:language>en</dc:language>
  <cp:keywords/>
  <dcterms:created xsi:type="dcterms:W3CDTF">2026-07-21T03:49:28Z</dcterms:created>
  <dcterms:modified xsi:type="dcterms:W3CDTF">2026-07-21T03:49:28Z</dcterms:modified>
</cp:coreProperties>
</file>

<file path=docProps/custom.xml><?xml version="1.0" encoding="utf-8"?>
<Properties xmlns="http://schemas.openxmlformats.org/officeDocument/2006/custom-properties" xmlns:vt="http://schemas.openxmlformats.org/officeDocument/2006/docPropsVTypes"/>
</file>