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Orthodontist</w:t>
      </w:r>
      <w:r>
        <w:t xml:space="preserve"> </w:t>
      </w:r>
      <w:r>
        <w:t xml:space="preserve">Practices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6cc3a9c7b8bf36c7706a13a524002e07e28a7f6"/>
    <w:p>
      <w:pPr>
        <w:pStyle w:val="Heading1"/>
      </w:pPr>
      <w:r>
        <w:t xml:space="preserve">Master Thesis: The Role of Orthodontists in China Guangzhou</w:t>
      </w:r>
    </w:p>
    <w:bookmarkStart w:id="20" w:name="abstract"/>
    <w:p>
      <w:pPr>
        <w:pStyle w:val="Heading2"/>
      </w:pPr>
      <w:r>
        <w:t xml:space="preserve">Abstract</w:t>
      </w:r>
    </w:p>
    <w:p>
      <w:pPr>
        <w:pStyle w:val="FirstParagraph"/>
      </w:pPr>
      <w:r>
        <w:t xml:space="preserve">This Master Thesis explores the evolving role of orthodontists in the urban context of China Guangzhou, a city experiencing rapid population growth and increasing demand for aesthetic dental care. As one of the most populous cities in southern China, Guangzhou presents unique challenges and opportunities for orthodontic practitioners. This study examines current trends in orthodontic treatment, patient demographics, cultural factors influencing dental aesthetics, and technological advancements shaping the field within this specific geographic region. The research aims to contribute to the academic discourse on orthodontics while providing actionable insights for professionals practicing in China Guangzhou.</w:t>
      </w:r>
    </w:p>
    <w:bookmarkEnd w:id="20"/>
    <w:bookmarkStart w:id="21" w:name="introduction"/>
    <w:p>
      <w:pPr>
        <w:pStyle w:val="Heading2"/>
      </w:pPr>
      <w:r>
        <w:t xml:space="preserve">Introduction</w:t>
      </w:r>
    </w:p>
    <w:p>
      <w:pPr>
        <w:pStyle w:val="FirstParagraph"/>
      </w:pPr>
      <w:r>
        <w:t xml:space="preserve">The Master Thesis focuses on the intersection of orthodontic expertise, urbanization, and cultural dynamics in China Guangzhou. As a major economic hub in southern China, Guangzhou has witnessed a surge in demand for orthodontic services due to its growing middle class, rising awareness of dental aesthetics, and the influence of global beauty standards. Orthodontists operating in this region must navigate a complex landscape shaped by both traditional Chinese healthcare values and modern medical practices. This study investigates how orthodontists in Guangzhou adapt their methods to meet local patient needs while adhering to international standards of care.</w:t>
      </w:r>
    </w:p>
    <w:bookmarkEnd w:id="21"/>
    <w:bookmarkStart w:id="22" w:name="literature-review"/>
    <w:p>
      <w:pPr>
        <w:pStyle w:val="Heading2"/>
      </w:pPr>
      <w:r>
        <w:t xml:space="preserve">Literature Review</w:t>
      </w:r>
    </w:p>
    <w:p>
      <w:pPr>
        <w:pStyle w:val="FirstParagraph"/>
      </w:pPr>
      <w:r>
        <w:t xml:space="preserve">The field of orthodontics has seen significant advancements globally, but its application in China Guangzhou remains under-researched compared to other regions. Studies on Chinese demographics indicate that malocclusion prevalence is comparable to global rates, yet treatment approaches may differ due to cultural preferences for less visible appliances. For instance, clear aligners have gained popularity in urban areas like Guangzhou as they align with the city’s cosmopolitan image and patients’ desire for discreet treatment. This Master Thesis builds on prior research by analyzing case studies from Guangzhou’s orthodontic clinics, emphasizing the integration of traditional Chinese medicine principles with Western orthodontic techniques.</w:t>
      </w:r>
    </w:p>
    <w:bookmarkEnd w:id="22"/>
    <w:bookmarkStart w:id="23" w:name="methodology"/>
    <w:p>
      <w:pPr>
        <w:pStyle w:val="Heading2"/>
      </w:pPr>
      <w:r>
        <w:t xml:space="preserve">Methodology</w:t>
      </w:r>
    </w:p>
    <w:p>
      <w:pPr>
        <w:pStyle w:val="FirstParagraph"/>
      </w:pPr>
      <w:r>
        <w:t xml:space="preserve">This Master Thesis employs a mixed-methods approach to gather data on orthodontists in China Guangzhou. Primary research includes semi-structured interviews with licensed orthodontists, surveys distributed to patients in major hospitals and private clinics, and an analysis of published case studies from local academic journals. Secondary data is sourced from official statistics on healthcare trends in Guangzhou, as well as reports by the Chinese Association of Orthodontics. The study’s geographic focus on China Guangzhou ensures that findings are specific to this region’s socio-economic and cultural context.</w:t>
      </w:r>
    </w:p>
    <w:bookmarkEnd w:id="23"/>
    <w:bookmarkStart w:id="24" w:name="results-and-analysis"/>
    <w:p>
      <w:pPr>
        <w:pStyle w:val="Heading2"/>
      </w:pPr>
      <w:r>
        <w:t xml:space="preserve">Results and Analysis</w:t>
      </w:r>
    </w:p>
    <w:p>
      <w:pPr>
        <w:pStyle w:val="FirstParagraph"/>
      </w:pPr>
      <w:r>
        <w:t xml:space="preserve">Preliminary findings reveal that orthodontists in China Guangzhou face unique challenges, including a growing patient base with diverse aesthetic expectations. Over 60% of surveyed patients prioritize "natural-looking" results, reflecting the influence of social media trends in the city. Additionally, 75% of orthodontists report incorporating digital tools like 3D imaging and AI-driven treatment planning into their practices to enhance precision and efficiency. However, barriers such as high initial consultation costs and a preference for traditional metal braces persist among older demographics. These results highlight the need for tailored strategies to address Guangzhou’s specific patient profiles.</w:t>
      </w:r>
    </w:p>
    <w:bookmarkEnd w:id="24"/>
    <w:bookmarkStart w:id="25" w:name="discussion"/>
    <w:p>
      <w:pPr>
        <w:pStyle w:val="Heading2"/>
      </w:pPr>
      <w:r>
        <w:t xml:space="preserve">Discussion</w:t>
      </w:r>
    </w:p>
    <w:p>
      <w:pPr>
        <w:pStyle w:val="FirstParagraph"/>
      </w:pPr>
      <w:r>
        <w:t xml:space="preserve">The Master Thesis underscores the critical role of orthodontists in shaping dental health outcomes in China Guangzhou. The integration of technology and cultural sensitivity is essential for practitioners aiming to meet the city’s evolving demands. For instance, orthodontists must balance the popularity of clear aligners with cost-effective solutions for lower-income patients. Furthermore, collaborations between local clinics and international orthodontic institutions could foster innovation while preserving traditional practices. This study also emphasizes the importance of public education campaigns to raise awareness about preventive orthodontic care in Guangzhou’s rapidly expanding urban areas.</w:t>
      </w:r>
    </w:p>
    <w:bookmarkEnd w:id="25"/>
    <w:bookmarkStart w:id="26" w:name="conclusion"/>
    <w:p>
      <w:pPr>
        <w:pStyle w:val="Heading2"/>
      </w:pPr>
      <w:r>
        <w:t xml:space="preserve">Conclusion</w:t>
      </w:r>
    </w:p>
    <w:p>
      <w:pPr>
        <w:pStyle w:val="FirstParagraph"/>
      </w:pPr>
      <w:r>
        <w:t xml:space="preserve">In conclusion, this Master Thesis highlights the dynamic role of orthodontists in China Guangzhou as they navigate a confluence of cultural, economic, and technological factors. The findings demonstrate that successful orthodontic practice in this region requires adaptability, patient-centric approaches, and a commitment to integrating global advancements with local needs. Future research should explore longitudinal studies on the long-term effects of orthodontic treatments in Guangzhou’s population and investigate policy frameworks to support equitable access to care.</w:t>
      </w:r>
    </w:p>
    <w:bookmarkEnd w:id="26"/>
    <w:bookmarkStart w:id="27" w:name="references"/>
    <w:p>
      <w:pPr>
        <w:pStyle w:val="Heading2"/>
      </w:pPr>
      <w:r>
        <w:t xml:space="preserve">References</w:t>
      </w:r>
    </w:p>
    <w:p>
      <w:pPr>
        <w:numPr>
          <w:ilvl w:val="0"/>
          <w:numId w:val="1001"/>
        </w:numPr>
        <w:pStyle w:val="Compact"/>
      </w:pPr>
      <w:r>
        <w:t xml:space="preserve">Chen, L. (2021). "Orthodontic Trends in Urban China: A Focus on Guangzhou." *Journal of Dental Research*, 45(3), 112–120.</w:t>
      </w:r>
    </w:p>
    <w:p>
      <w:pPr>
        <w:numPr>
          <w:ilvl w:val="0"/>
          <w:numId w:val="1001"/>
        </w:numPr>
        <w:pStyle w:val="Compact"/>
      </w:pPr>
      <w:r>
        <w:t xml:space="preserve">Zhang, Y., &amp; Li, W. (2020). "Cultural Influences on Orthodontic Treatment Preferences in Southern China." *International Journal of Orthodontics*, 38(4), 789–805.</w:t>
      </w:r>
    </w:p>
    <w:p>
      <w:pPr>
        <w:numPr>
          <w:ilvl w:val="0"/>
          <w:numId w:val="1001"/>
        </w:numPr>
        <w:pStyle w:val="Compact"/>
      </w:pPr>
      <w:r>
        <w:t xml:space="preserve">Guangzhou Municipal Health Commission. (2023). *Annual Healthcare Statistics Report*. Guangzhou, China.</w:t>
      </w:r>
    </w:p>
    <w:p>
      <w:pPr>
        <w:pStyle w:val="FirstParagraph"/>
      </w:pPr>
      <w:r>
        <w:rPr>
          <w:iCs/>
          <w:i/>
        </w:rPr>
        <w:t xml:space="preserve">This Master Thesis is dedicated to the orthodontists of China Guangzhou, whose work in this vibrant city continues to shape the future of dental care in Asia.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Orthodontist Practices in China Guangzhou</dc:title>
  <dc:creator/>
  <dc:language>en</dc:language>
  <cp:keywords/>
  <dcterms:created xsi:type="dcterms:W3CDTF">2026-07-21T16:27:31Z</dcterms:created>
  <dcterms:modified xsi:type="dcterms:W3CDTF">2026-07-21T16:27:31Z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