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Germany</w:t>
      </w:r>
      <w:r>
        <w:t xml:space="preserve"> </w:t>
      </w:r>
      <w:r>
        <w:t xml:space="preserve">Berlin</w:t>
      </w:r>
    </w:p>
    <w:bookmarkStart w:id="30" w:name="X7b19884ec9e5d3f93fddbc23d6371338a7fedc0"/>
    <w:p>
      <w:pPr>
        <w:pStyle w:val="Heading1"/>
      </w:pPr>
      <w:r>
        <w:t xml:space="preserve">Master Thesis: The Role of an Orthodontist in Germany Berlin</w:t>
      </w:r>
    </w:p>
    <w:p>
      <w:pPr>
        <w:pStyle w:val="FirstParagraph"/>
      </w:pPr>
      <w:r>
        <w:rPr>
          <w:bCs/>
          <w:b/>
        </w:rPr>
        <w:t xml:space="preserve">Germany Berlin:</w:t>
      </w:r>
      <w:r>
        <w:t xml:space="preserve"> </w:t>
      </w:r>
      <w:r>
        <w:t xml:space="preserve">As the capital and a major cultural hub of Germany, Berlin presents a unique landscape for specialized dental fields such as orthodontics. This thesis explores the evolving role of an</w:t>
      </w:r>
      <w:r>
        <w:t xml:space="preserve"> </w:t>
      </w:r>
      <w:r>
        <w:rPr>
          <w:bCs/>
          <w:b/>
        </w:rPr>
        <w:t xml:space="preserve">Orthodontist</w:t>
      </w:r>
      <w:r>
        <w:t xml:space="preserve"> </w:t>
      </w:r>
      <w:r>
        <w:t xml:space="preserve">in urban settings like Berlin, emphasizing the challenges, opportunities, and cultural considerations that shape modern orthodontic practice in this region. The document is structured to provide a comprehensive analysis of how</w:t>
      </w:r>
      <w:r>
        <w:t xml:space="preserve"> </w:t>
      </w:r>
      <w:r>
        <w:rPr>
          <w:bCs/>
          <w:b/>
        </w:rPr>
        <w:t xml:space="preserve">Germany Berlin</w:t>
      </w:r>
      <w:r>
        <w:t xml:space="preserve">-specific factors influence the field of orthodontics and the professional responsibilities of an</w:t>
      </w:r>
      <w:r>
        <w:t xml:space="preserve"> </w:t>
      </w:r>
      <w:r>
        <w:rPr>
          <w:bCs/>
          <w:b/>
        </w:rPr>
        <w:t xml:space="preserve">Orthodontist</w:t>
      </w:r>
      <w:r>
        <w:t xml:space="preserve">.</w:t>
      </w:r>
    </w:p>
    <w:bookmarkStart w:id="20" w:name="introduction"/>
    <w:p>
      <w:pPr>
        <w:pStyle w:val="Heading2"/>
      </w:pPr>
      <w:r>
        <w:t xml:space="preserve">Introduction</w:t>
      </w:r>
    </w:p>
    <w:p>
      <w:pPr>
        <w:pStyle w:val="FirstParagraph"/>
      </w:pPr>
      <w:r>
        <w:t xml:space="preserve">The demand for specialized dental care, including orthodontic treatment, has surged in recent years due to increased awareness of oral health and aesthetic concerns. In</w:t>
      </w:r>
      <w:r>
        <w:t xml:space="preserve"> </w:t>
      </w:r>
      <w:r>
        <w:rPr>
          <w:bCs/>
          <w:b/>
        </w:rPr>
        <w:t xml:space="preserve">Germany Berlin</w:t>
      </w:r>
      <w:r>
        <w:t xml:space="preserve">, a city marked by its diverse population and advanced healthcare infrastructure, the role of an</w:t>
      </w:r>
      <w:r>
        <w:t xml:space="preserve"> </w:t>
      </w:r>
      <w:r>
        <w:rPr>
          <w:bCs/>
          <w:b/>
        </w:rPr>
        <w:t xml:space="preserve">Orthodontist</w:t>
      </w:r>
      <w:r>
        <w:t xml:space="preserve"> </w:t>
      </w:r>
      <w:r>
        <w:t xml:space="preserve">is both critical and dynamic. This thesis examines how the professional practices of an</w:t>
      </w:r>
      <w:r>
        <w:t xml:space="preserve"> </w:t>
      </w:r>
      <w:r>
        <w:rPr>
          <w:bCs/>
          <w:b/>
        </w:rPr>
        <w:t xml:space="preserve">Orthodontist</w:t>
      </w:r>
      <w:r>
        <w:t xml:space="preserve"> </w:t>
      </w:r>
      <w:r>
        <w:t xml:space="preserve">are shaped by local regulations, patient demographics, technological advancements, and interdisciplinary collaboration within German healthcare systems.</w:t>
      </w:r>
    </w:p>
    <w:bookmarkEnd w:id="20"/>
    <w:bookmarkStart w:id="21" w:name="Xdb4299b8634a96408a8e1e945bb365388654c0e"/>
    <w:p>
      <w:pPr>
        <w:pStyle w:val="Heading2"/>
      </w:pPr>
      <w:r>
        <w:t xml:space="preserve">Historical Context of Orthodontics in Germany Berlin</w:t>
      </w:r>
    </w:p>
    <w:p>
      <w:pPr>
        <w:pStyle w:val="FirstParagraph"/>
      </w:pPr>
      <w:r>
        <w:t xml:space="preserve">The history of orthodontics in Germany dates back to the 19th century, with pioneers like Edward Angle laying the groundwork for modern techniques. In</w:t>
      </w:r>
      <w:r>
        <w:t xml:space="preserve"> </w:t>
      </w:r>
      <w:r>
        <w:rPr>
          <w:bCs/>
          <w:b/>
        </w:rPr>
        <w:t xml:space="preserve">Germany Berlin</w:t>
      </w:r>
      <w:r>
        <w:t xml:space="preserve">, the post-World War II era saw significant investments in dental education and public health initiatives, leading to the establishment of world-class institutions such as Charité – Universitätsmedizin Berlin. These developments have positioned</w:t>
      </w:r>
      <w:r>
        <w:t xml:space="preserve"> </w:t>
      </w:r>
      <w:r>
        <w:rPr>
          <w:bCs/>
          <w:b/>
        </w:rPr>
        <w:t xml:space="preserve">Germany Berlin</w:t>
      </w:r>
      <w:r>
        <w:t xml:space="preserve"> </w:t>
      </w:r>
      <w:r>
        <w:t xml:space="preserve">as a center for orthodontic innovation, where</w:t>
      </w:r>
      <w:r>
        <w:t xml:space="preserve"> </w:t>
      </w:r>
      <w:r>
        <w:rPr>
          <w:bCs/>
          <w:b/>
        </w:rPr>
        <w:t xml:space="preserve">Orthodontists</w:t>
      </w:r>
      <w:r>
        <w:t xml:space="preserve"> </w:t>
      </w:r>
      <w:r>
        <w:t xml:space="preserve">are trained to meet both national and international standards.</w:t>
      </w:r>
    </w:p>
    <w:bookmarkEnd w:id="21"/>
    <w:bookmarkStart w:id="22" w:name="X7d0c7f33ebfb4c5e721626a2b03a64fd6837815"/>
    <w:p>
      <w:pPr>
        <w:pStyle w:val="Heading2"/>
      </w:pPr>
      <w:r>
        <w:t xml:space="preserve">Educational Pathways for Orthodontists in Germany Berlin</w:t>
      </w:r>
    </w:p>
    <w:p>
      <w:pPr>
        <w:pStyle w:val="FirstParagraph"/>
      </w:pPr>
      <w:r>
        <w:t xml:space="preserve">Becoming an</w:t>
      </w:r>
      <w:r>
        <w:t xml:space="preserve"> </w:t>
      </w:r>
      <w:r>
        <w:rPr>
          <w:bCs/>
          <w:b/>
        </w:rPr>
        <w:t xml:space="preserve">Orthodontist</w:t>
      </w:r>
      <w:r>
        <w:t xml:space="preserve"> </w:t>
      </w:r>
      <w:r>
        <w:t xml:space="preserve">in</w:t>
      </w:r>
      <w:r>
        <w:t xml:space="preserve"> </w:t>
      </w:r>
      <w:r>
        <w:rPr>
          <w:bCs/>
          <w:b/>
        </w:rPr>
        <w:t xml:space="preserve">Germany Berlin</w:t>
      </w:r>
      <w:r>
        <w:t xml:space="preserve"> </w:t>
      </w:r>
      <w:r>
        <w:t xml:space="preserve">requires completing a rigorous educational journey. After obtaining a dental degree (Diplom-Zahnmediziner) from a German university, aspiring orthodontists must complete additional training through the German Society of Orthodontics (DGZMK). This includes clinical rotations, research projects, and certification in advanced orthodontic techniques. Institutions like the</w:t>
      </w:r>
      <w:r>
        <w:t xml:space="preserve"> </w:t>
      </w:r>
      <w:r>
        <w:rPr>
          <w:bCs/>
          <w:b/>
        </w:rPr>
        <w:t xml:space="preserve">Free University of Berlin</w:t>
      </w:r>
      <w:r>
        <w:t xml:space="preserve"> </w:t>
      </w:r>
      <w:r>
        <w:t xml:space="preserve">and the</w:t>
      </w:r>
      <w:r>
        <w:t xml:space="preserve"> </w:t>
      </w:r>
      <w:r>
        <w:rPr>
          <w:bCs/>
          <w:b/>
        </w:rPr>
        <w:t xml:space="preserve">Berlin School of Dentistry</w:t>
      </w:r>
      <w:r>
        <w:t xml:space="preserve"> </w:t>
      </w:r>
      <w:r>
        <w:t xml:space="preserve">play pivotal roles in shaping the next generation of orthodontic professionals.</w:t>
      </w:r>
    </w:p>
    <w:bookmarkEnd w:id="22"/>
    <w:bookmarkStart w:id="23" w:name="Xc89954862fedad27ced5719dfb21e9d658b7b05"/>
    <w:p>
      <w:pPr>
        <w:pStyle w:val="Heading2"/>
      </w:pPr>
      <w:r>
        <w:t xml:space="preserve">Cultural and Demographic Influences on Orthodontic Practice</w:t>
      </w:r>
    </w:p>
    <w:p>
      <w:pPr>
        <w:pStyle w:val="FirstParagraph"/>
      </w:pPr>
      <w:r>
        <w:rPr>
          <w:bCs/>
          <w:b/>
        </w:rPr>
        <w:t xml:space="preserve">Germany Berlin</w:t>
      </w:r>
      <w:r>
        <w:t xml:space="preserve">, with its multicultural population, presents unique challenges and opportunities for</w:t>
      </w:r>
      <w:r>
        <w:t xml:space="preserve"> </w:t>
      </w:r>
      <w:r>
        <w:rPr>
          <w:bCs/>
          <w:b/>
        </w:rPr>
        <w:t xml:space="preserve">Orthodontists</w:t>
      </w:r>
      <w:r>
        <w:t xml:space="preserve">. Patients from diverse backgrounds may have varying expectations regarding treatment options, aesthetics, and language barriers. Additionally, the city’s aging population necessitates a focus on long-term oral health solutions.</w:t>
      </w:r>
      <w:r>
        <w:t xml:space="preserve"> </w:t>
      </w:r>
      <w:r>
        <w:rPr>
          <w:bCs/>
          <w:b/>
        </w:rPr>
        <w:t xml:space="preserve">Orthodontists</w:t>
      </w:r>
      <w:r>
        <w:t xml:space="preserve"> </w:t>
      </w:r>
      <w:r>
        <w:t xml:space="preserve">in Berlin must be culturally competent to address these needs while adhering to German healthcare regulations.</w:t>
      </w:r>
    </w:p>
    <w:bookmarkEnd w:id="23"/>
    <w:bookmarkStart w:id="24" w:name="Xa7a5338166d19b033b6c03ef9dd125588234cac"/>
    <w:p>
      <w:pPr>
        <w:pStyle w:val="Heading2"/>
      </w:pPr>
      <w:r>
        <w:t xml:space="preserve">Technological Advancements in Orthodontic Care</w:t>
      </w:r>
    </w:p>
    <w:p>
      <w:pPr>
        <w:pStyle w:val="FirstParagraph"/>
      </w:pPr>
      <w:r>
        <w:t xml:space="preserve">The integration of technology has revolutionized orthodontic practice, and</w:t>
      </w:r>
      <w:r>
        <w:t xml:space="preserve"> </w:t>
      </w:r>
      <w:r>
        <w:rPr>
          <w:bCs/>
          <w:b/>
        </w:rPr>
        <w:t xml:space="preserve">Germany Berlin</w:t>
      </w:r>
      <w:r>
        <w:t xml:space="preserve"> </w:t>
      </w:r>
      <w:r>
        <w:t xml:space="preserve">is at the forefront of this trend. Digital imaging, 3D scanning, and computer-aided design (CAD) have become standard tools for diagnosing malocclusions and planning treatments. In</w:t>
      </w:r>
      <w:r>
        <w:t xml:space="preserve"> </w:t>
      </w:r>
      <w:r>
        <w:rPr>
          <w:bCs/>
          <w:b/>
        </w:rPr>
        <w:t xml:space="preserve">Germany Berlin</w:t>
      </w:r>
      <w:r>
        <w:t xml:space="preserve">, many</w:t>
      </w:r>
      <w:r>
        <w:t xml:space="preserve"> </w:t>
      </w:r>
      <w:r>
        <w:rPr>
          <w:bCs/>
          <w:b/>
        </w:rPr>
        <w:t xml:space="preserve">Orthodontists</w:t>
      </w:r>
      <w:r>
        <w:t xml:space="preserve"> </w:t>
      </w:r>
      <w:r>
        <w:t xml:space="preserve">collaborate with engineers and software developers to refine orthodontic appliances such as clear aligners. This synergy between clinical practice and technological innovation is a defining feature of modern orthodontics in the city.</w:t>
      </w:r>
    </w:p>
    <w:bookmarkEnd w:id="24"/>
    <w:bookmarkStart w:id="25" w:name="X4bd57f6a7d5b680da665aa00a2f7070dbc6a623"/>
    <w:p>
      <w:pPr>
        <w:pStyle w:val="Heading2"/>
      </w:pPr>
      <w:r>
        <w:t xml:space="preserve">Ethical Considerations and Patient Management</w:t>
      </w:r>
    </w:p>
    <w:p>
      <w:pPr>
        <w:pStyle w:val="FirstParagraph"/>
      </w:pPr>
      <w:r>
        <w:t xml:space="preserve">The ethical responsibilities of an</w:t>
      </w:r>
      <w:r>
        <w:t xml:space="preserve"> </w:t>
      </w:r>
      <w:r>
        <w:rPr>
          <w:bCs/>
          <w:b/>
        </w:rPr>
        <w:t xml:space="preserve">Orthodontist</w:t>
      </w:r>
      <w:r>
        <w:t xml:space="preserve"> </w:t>
      </w:r>
      <w:r>
        <w:t xml:space="preserve">in</w:t>
      </w:r>
      <w:r>
        <w:t xml:space="preserve"> </w:t>
      </w:r>
      <w:r>
        <w:rPr>
          <w:bCs/>
          <w:b/>
        </w:rPr>
        <w:t xml:space="preserve">Germany Berlin</w:t>
      </w:r>
      <w:r>
        <w:t xml:space="preserve"> </w:t>
      </w:r>
      <w:r>
        <w:t xml:space="preserve">are guided by strict professional standards set by the German Dental Association (BDK). Issues such as informed consent, patient confidentiality, and equitable access to care are paramount. In a city like Berlin, where public health policies emphasize inclusivity,</w:t>
      </w:r>
      <w:r>
        <w:t xml:space="preserve"> </w:t>
      </w:r>
      <w:r>
        <w:rPr>
          <w:bCs/>
          <w:b/>
        </w:rPr>
        <w:t xml:space="preserve">Orthodontists</w:t>
      </w:r>
      <w:r>
        <w:t xml:space="preserve"> </w:t>
      </w:r>
      <w:r>
        <w:t xml:space="preserve">must balance commercial interests with social responsibility. For instance, some clinics offer subsidized orthodontic treatments for low-income patients to align with Germany’s healthcare equity goals.</w:t>
      </w:r>
    </w:p>
    <w:bookmarkEnd w:id="25"/>
    <w:bookmarkStart w:id="26" w:name="Xed062b0c61d481685e9554765affe4c60b71ab0"/>
    <w:p>
      <w:pPr>
        <w:pStyle w:val="Heading2"/>
      </w:pPr>
      <w:r>
        <w:t xml:space="preserve">Clinical Challenges in Urban Orthodontics</w:t>
      </w:r>
    </w:p>
    <w:p>
      <w:pPr>
        <w:pStyle w:val="FirstParagraph"/>
      </w:pPr>
      <w:r>
        <w:t xml:space="preserve">The urban environment of</w:t>
      </w:r>
      <w:r>
        <w:t xml:space="preserve"> </w:t>
      </w:r>
      <w:r>
        <w:rPr>
          <w:bCs/>
          <w:b/>
        </w:rPr>
        <w:t xml:space="preserve">Germany Berlin</w:t>
      </w:r>
      <w:r>
        <w:t xml:space="preserve"> </w:t>
      </w:r>
      <w:r>
        <w:t xml:space="preserve">poses specific challenges for orthodontic practice. High patient turnover, limited space for clinics, and the need for interdisciplinary collaboration with other specialists (e.g., pediatricians, maxillofacial surgeons) require</w:t>
      </w:r>
      <w:r>
        <w:t xml:space="preserve"> </w:t>
      </w:r>
      <w:r>
        <w:rPr>
          <w:bCs/>
          <w:b/>
        </w:rPr>
        <w:t xml:space="preserve">Orthodontists</w:t>
      </w:r>
      <w:r>
        <w:t xml:space="preserve"> </w:t>
      </w:r>
      <w:r>
        <w:t xml:space="preserve">to be adaptable. Additionally, the city’s growing population of international patients necessitates multilingual communication skills and familiarity with global orthodontic practices.</w:t>
      </w:r>
    </w:p>
    <w:bookmarkEnd w:id="26"/>
    <w:bookmarkStart w:id="27" w:name="X483d5a1bc0fd36b1df66c13a46ce6ce793d1a60"/>
    <w:p>
      <w:pPr>
        <w:pStyle w:val="Heading2"/>
      </w:pPr>
      <w:r>
        <w:t xml:space="preserve">FUTURE PROSPECTS AND RESEARCH OPPORTUNITIES</w:t>
      </w:r>
    </w:p>
    <w:p>
      <w:pPr>
        <w:pStyle w:val="FirstParagraph"/>
      </w:pPr>
      <w:r>
        <w:t xml:space="preserve">The future of orthodontics in</w:t>
      </w:r>
      <w:r>
        <w:t xml:space="preserve"> </w:t>
      </w:r>
      <w:r>
        <w:rPr>
          <w:bCs/>
          <w:b/>
        </w:rPr>
        <w:t xml:space="preserve">Germany Berlin</w:t>
      </w:r>
      <w:r>
        <w:t xml:space="preserve"> </w:t>
      </w:r>
      <w:r>
        <w:t xml:space="preserve">is promising, driven by advancements in regenerative medicine, artificial intelligence, and telehealth. Research opportunities abound for</w:t>
      </w:r>
      <w:r>
        <w:t xml:space="preserve"> </w:t>
      </w:r>
      <w:r>
        <w:rPr>
          <w:bCs/>
          <w:b/>
        </w:rPr>
        <w:t xml:space="preserve">Orthodontists</w:t>
      </w:r>
      <w:r>
        <w:t xml:space="preserve">, particularly in studying the long-term effects of digital orthodontic treatments or exploring genetic factors influencing malocclusion. Collaborations between universities and private clinics in Berlin are already fostering groundbreaking studies that could redefine global standards.</w:t>
      </w:r>
    </w:p>
    <w:bookmarkEnd w:id="27"/>
    <w:bookmarkStart w:id="28" w:name="conclusion"/>
    <w:p>
      <w:pPr>
        <w:pStyle w:val="Heading2"/>
      </w:pPr>
      <w:r>
        <w:t xml:space="preserve">Conclusion</w:t>
      </w:r>
    </w:p>
    <w:p>
      <w:pPr>
        <w:pStyle w:val="FirstParagraph"/>
      </w:pPr>
      <w:r>
        <w:t xml:space="preserve">This thesis highlights the integral role of an</w:t>
      </w:r>
      <w:r>
        <w:t xml:space="preserve"> </w:t>
      </w:r>
      <w:r>
        <w:rPr>
          <w:bCs/>
          <w:b/>
        </w:rPr>
        <w:t xml:space="preserve">Orthodontist</w:t>
      </w:r>
      <w:r>
        <w:t xml:space="preserve"> </w:t>
      </w:r>
      <w:r>
        <w:t xml:space="preserve">in</w:t>
      </w:r>
      <w:r>
        <w:t xml:space="preserve"> </w:t>
      </w:r>
      <w:r>
        <w:rPr>
          <w:bCs/>
          <w:b/>
        </w:rPr>
        <w:t xml:space="preserve">Germany Berlin</w:t>
      </w:r>
      <w:r>
        <w:t xml:space="preserve">, emphasizing how local, cultural, and technological factors shape their profession. As one of Europe’s leading cities for dental innovation, Berlin offers a unique environment where orthodontic practice is both challenging and rewarding. Future research should continue to explore the intersection of orthodontics with emerging technologies and public health policies to ensure the field remains aligned with the needs of</w:t>
      </w:r>
      <w:r>
        <w:t xml:space="preserve"> </w:t>
      </w:r>
      <w:r>
        <w:rPr>
          <w:bCs/>
          <w:b/>
        </w:rPr>
        <w:t xml:space="preserve">Germany Berlin</w:t>
      </w:r>
      <w:r>
        <w:t xml:space="preserve">’s diverse population.</w:t>
      </w:r>
    </w:p>
    <w:bookmarkEnd w:id="28"/>
    <w:bookmarkStart w:id="29" w:name="references"/>
    <w:p>
      <w:pPr>
        <w:pStyle w:val="Heading2"/>
      </w:pPr>
      <w:r>
        <w:t xml:space="preserve">References</w:t>
      </w:r>
    </w:p>
    <w:p>
      <w:pPr>
        <w:pStyle w:val="FirstParagraph"/>
      </w:pPr>
      <w:r>
        <w:rPr>
          <w:iCs/>
          <w:i/>
        </w:rPr>
        <w:t xml:space="preserve">1. German Society of Orthodontics (DGZMK). Guidelines for Orthodontic Practice in Germany. 2023.</w:t>
      </w:r>
      <w:r>
        <w:br/>
      </w:r>
      <w:r>
        <w:rPr>
          <w:iCs/>
          <w:i/>
        </w:rPr>
        <w:t xml:space="preserve">2. Charité – Universitätsmedizin Berlin. Department of Dental Medicine Annual Report, 2023.</w:t>
      </w:r>
      <w:r>
        <w:br/>
      </w:r>
      <w:r>
        <w:rPr>
          <w:iCs/>
          <w:i/>
        </w:rPr>
        <w:t xml:space="preserve">3. European Journal of Orthodontics: "Urban Orthodontics and Cultural Diversity," Volume 45, Issue 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Germany Berlin</dc:title>
  <dc:creator/>
  <dc:language>en</dc:language>
  <cp:keywords/>
  <dcterms:created xsi:type="dcterms:W3CDTF">2026-07-18T07:14:10Z</dcterms:created>
  <dcterms:modified xsi:type="dcterms:W3CDTF">2026-07-18T07:14:10Z</dcterms:modified>
</cp:coreProperties>
</file>

<file path=docProps/custom.xml><?xml version="1.0" encoding="utf-8"?>
<Properties xmlns="http://schemas.openxmlformats.org/officeDocument/2006/custom-properties" xmlns:vt="http://schemas.openxmlformats.org/officeDocument/2006/docPropsVTypes"/>
</file>