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India</w:t>
      </w:r>
      <w:r>
        <w:t xml:space="preserve"> </w:t>
      </w:r>
      <w:r>
        <w:t xml:space="preserve">Mumbai</w:t>
      </w:r>
    </w:p>
    <w:bookmarkStart w:id="28" w:name="X685f4c15a546e522a4bdc1bb21139ddc4d1bf32"/>
    <w:p>
      <w:pPr>
        <w:pStyle w:val="Heading1"/>
      </w:pPr>
      <w:r>
        <w:t xml:space="preserve">Master Thesis on the Role of an Orthodontist in India Mumbai</w:t>
      </w:r>
    </w:p>
    <w:bookmarkStart w:id="20" w:name="abstract"/>
    <w:p>
      <w:pPr>
        <w:pStyle w:val="Heading2"/>
      </w:pPr>
      <w:r>
        <w:t xml:space="preserve">Abstract</w:t>
      </w:r>
    </w:p>
    <w:p>
      <w:pPr>
        <w:pStyle w:val="FirstParagraph"/>
      </w:pPr>
      <w:r>
        <w:t xml:space="preserve">This Master Thesis explores the evolving role and significance of an Orthodontist in India Mumbai, a rapidly urbanizing metropolis with a growing demand for specialized dental care. The study investigates the challenges and opportunities faced by orthodontists in Mumbai, including patient demographics, technological advancements, cultural considerations, and economic factors. By analyzing clinical practices, academic training requirements, and the socio-economic landscape of Mumbai’s dental sector, this thesis aims to provide a comprehensive understanding of how an Orthodontist contributes to public health in India’s most populous city.</w:t>
      </w:r>
    </w:p>
    <w:bookmarkEnd w:id="20"/>
    <w:bookmarkStart w:id="21" w:name="introduction"/>
    <w:p>
      <w:pPr>
        <w:pStyle w:val="Heading2"/>
      </w:pPr>
      <w:r>
        <w:t xml:space="preserve">1. Introduction</w:t>
      </w:r>
    </w:p>
    <w:p>
      <w:pPr>
        <w:pStyle w:val="FirstParagraph"/>
      </w:pPr>
      <w:r>
        <w:t xml:space="preserve">Mumbai, the financial capital of India, is home to over 18 million residents, with a significant portion of its population relying on specialized dental services. The demand for an Orthodontist in this region has surged due to increased awareness of cosmetic dentistry and the rising prevalence of malocclusions (misaligned teeth). As part of the broader field of dentistry, orthodontics focuses on correcting irregularities in tooth positioning, jaw alignment, and bite functionality. This thesis examines how an Orthodontist navigates the unique dynamics of Mumbai’s healthcare ecosystem, balancing clinical excellence with cultural sensitivity and economic accessibility.</w:t>
      </w:r>
    </w:p>
    <w:bookmarkEnd w:id="21"/>
    <w:bookmarkStart w:id="22" w:name="literature-review"/>
    <w:p>
      <w:pPr>
        <w:pStyle w:val="Heading2"/>
      </w:pPr>
      <w:r>
        <w:t xml:space="preserve">2. Literature Review</w:t>
      </w:r>
    </w:p>
    <w:p>
      <w:pPr>
        <w:pStyle w:val="FirstParagraph"/>
      </w:pPr>
      <w:r>
        <w:t xml:space="preserve">The role of an Orthodontist has evolved from a niche specialty to a critical component of modern dentistry. In India, the National Dental Commission (NDC) mandates rigorous training for orthodontists, requiring postgraduate degrees such as MDS (Master of Dental Surgery) in Orthodontics. Studies indicate that Mumbai’s dental colleges, including the University Institute of Dentistry at SNDT Women’s University and the Maharashtra Institute of Dental Sciences, are producing a steady stream of qualified professionals.</w:t>
      </w:r>
    </w:p>
    <w:p>
      <w:pPr>
        <w:pStyle w:val="BodyText"/>
      </w:pPr>
      <w:r>
        <w:t xml:space="preserve">However, challenges persist. A 2023 report by the Indian Dental Association highlighted disparities in orthodontic care between urban and rural India. In Mumbai, factors such as high patient volume, competitive private practice environments, and the integration of advanced technologies (e.g., 3D imaging) have reshaped the Orthodontist’s workflow.</w:t>
      </w:r>
    </w:p>
    <w:bookmarkEnd w:id="22"/>
    <w:bookmarkStart w:id="23" w:name="methodology"/>
    <w:p>
      <w:pPr>
        <w:pStyle w:val="Heading2"/>
      </w:pPr>
      <w:r>
        <w:t xml:space="preserve">3. Methodology</w:t>
      </w:r>
    </w:p>
    <w:p>
      <w:pPr>
        <w:pStyle w:val="FirstParagraph"/>
      </w:pPr>
      <w:r>
        <w:t xml:space="preserve">This Master Thesis employs a mixed-methods approach:</w:t>
      </w:r>
    </w:p>
    <w:p>
      <w:pPr>
        <w:numPr>
          <w:ilvl w:val="0"/>
          <w:numId w:val="1001"/>
        </w:numPr>
        <w:pStyle w:val="Compact"/>
      </w:pPr>
      <w:r>
        <w:rPr>
          <w:bCs/>
          <w:b/>
        </w:rPr>
        <w:t xml:space="preserve">Qualitative Data:</w:t>
      </w:r>
      <w:r>
        <w:t xml:space="preserve"> </w:t>
      </w:r>
      <w:r>
        <w:t xml:space="preserve">Interviews with practicing Orthodontists in Mumbai, focusing on their clinical experiences and challenges.</w:t>
      </w:r>
    </w:p>
    <w:p>
      <w:pPr>
        <w:numPr>
          <w:ilvl w:val="0"/>
          <w:numId w:val="1001"/>
        </w:numPr>
        <w:pStyle w:val="Compact"/>
      </w:pPr>
      <w:r>
        <w:rPr>
          <w:bCs/>
          <w:b/>
        </w:rPr>
        <w:t xml:space="preserve">Quantitative Data:</w:t>
      </w:r>
      <w:r>
        <w:t xml:space="preserve"> </w:t>
      </w:r>
      <w:r>
        <w:t xml:space="preserve">Analysis of patient demographics from Mumbai-based orthodontic clinics (2018–2023), including age, gender, and treatment preferences.</w:t>
      </w:r>
    </w:p>
    <w:p>
      <w:pPr>
        <w:numPr>
          <w:ilvl w:val="0"/>
          <w:numId w:val="1001"/>
        </w:numPr>
        <w:pStyle w:val="Compact"/>
      </w:pPr>
      <w:r>
        <w:rPr>
          <w:bCs/>
          <w:b/>
        </w:rPr>
        <w:t xml:space="preserve">Literature Synthesis:</w:t>
      </w:r>
      <w:r>
        <w:t xml:space="preserve"> </w:t>
      </w:r>
      <w:r>
        <w:t xml:space="preserve">Review of peer-reviewed articles on orthodontics in India and global trends.</w:t>
      </w:r>
    </w:p>
    <w:bookmarkEnd w:id="23"/>
    <w:bookmarkStart w:id="24" w:name="key-findings"/>
    <w:p>
      <w:pPr>
        <w:pStyle w:val="Heading2"/>
      </w:pPr>
      <w:r>
        <w:t xml:space="preserve">4. Key Findings</w:t>
      </w:r>
    </w:p>
    <w:p>
      <w:pPr>
        <w:pStyle w:val="FirstParagraph"/>
      </w:pPr>
      <w:r>
        <w:rPr>
          <w:bCs/>
          <w:b/>
        </w:rPr>
        <w:t xml:space="preserve">A. Patient Demographics in Mumbai:</w:t>
      </w:r>
      <w:r>
        <w:br/>
      </w:r>
      <w:r>
        <w:t xml:space="preserve">The data reveals a rising demand for orthodontic treatments among adolescents (12–18 years) and young adults, driven by increased social media awareness of dental aesthetics. However, financial barriers remain significant, with many patients opting for cost-effective solutions over high-end treatments like clear aligners.</w:t>
      </w:r>
    </w:p>
    <w:p>
      <w:pPr>
        <w:pStyle w:val="BodyText"/>
      </w:pPr>
      <w:r>
        <w:rPr>
          <w:bCs/>
          <w:b/>
        </w:rPr>
        <w:t xml:space="preserve">B. Technological Integration:</w:t>
      </w:r>
      <w:r>
        <w:br/>
      </w:r>
      <w:r>
        <w:t xml:space="preserve">Mumbai’s Orthodontists are adopting cutting-edge tools such as digital scans, CAD/CAM systems, and AI-driven diagnostic software to enhance precision. This aligns with global trends but requires investment in training and equipment.</w:t>
      </w:r>
    </w:p>
    <w:p>
      <w:pPr>
        <w:pStyle w:val="BodyText"/>
      </w:pPr>
      <w:r>
        <w:rPr>
          <w:bCs/>
          <w:b/>
        </w:rPr>
        <w:t xml:space="preserve">C. Cultural Considerations:</w:t>
      </w:r>
      <w:r>
        <w:br/>
      </w:r>
      <w:r>
        <w:t xml:space="preserve">In India Mumbai, cultural norms around facial aesthetics influence treatment decisions. For example, the preference for a "smiling" face often prioritizes cosmetic outcomes over purely functional corrections, a factor that Orthodontists must navigate carefully.</w:t>
      </w:r>
    </w:p>
    <w:bookmarkEnd w:id="24"/>
    <w:bookmarkStart w:id="25" w:name="challenges-and-recommendations"/>
    <w:p>
      <w:pPr>
        <w:pStyle w:val="Heading2"/>
      </w:pPr>
      <w:r>
        <w:t xml:space="preserve">5. Challenges and Recommendations</w:t>
      </w:r>
    </w:p>
    <w:p>
      <w:pPr>
        <w:pStyle w:val="FirstParagraph"/>
      </w:pPr>
      <w:r>
        <w:rPr>
          <w:bCs/>
          <w:b/>
        </w:rPr>
        <w:t xml:space="preserve">Challenges:</w:t>
      </w:r>
      <w:r>
        <w:br/>
      </w:r>
      <w:r>
        <w:t xml:space="preserve">- High competition among private orthodontic clinics in Mumbai.</w:t>
      </w:r>
      <w:r>
        <w:t xml:space="preserve"> </w:t>
      </w:r>
      <w:r>
        <w:t xml:space="preserve">- Limited government-funded orthodontic programs for low-income populations.</w:t>
      </w:r>
      <w:r>
        <w:t xml:space="preserve"> </w:t>
      </w:r>
      <w:r>
        <w:t xml:space="preserve">- Need for standardized training to address disparities in clinical practices.</w:t>
      </w:r>
    </w:p>
    <w:p>
      <w:pPr>
        <w:pStyle w:val="BodyText"/>
      </w:pPr>
      <w:r>
        <w:rPr>
          <w:bCs/>
          <w:b/>
        </w:rPr>
        <w:t xml:space="preserve">Recommendations:</w:t>
      </w:r>
      <w:r>
        <w:br/>
      </w:r>
      <w:r>
        <w:t xml:space="preserve">1. **Policy Advocacy:** Encourage the Government of Maharashtra to subsidize orthodontic treatments for underprivileged patients.</w:t>
      </w:r>
      <w:r>
        <w:t xml:space="preserve"> </w:t>
      </w:r>
      <w:r>
        <w:t xml:space="preserve">2. **Community Outreach:** Partner with Mumbai’s schools and NGOs to educate youth about oral health and early intervention.</w:t>
      </w:r>
      <w:r>
        <w:t xml:space="preserve"> </w:t>
      </w:r>
      <w:r>
        <w:t xml:space="preserve">3. **Academic Collaboration:** Strengthen ties between Mumbai’s dental universities and global orthodontic research institutions.</w:t>
      </w:r>
    </w:p>
    <w:bookmarkEnd w:id="25"/>
    <w:bookmarkStart w:id="26" w:name="conclusion"/>
    <w:p>
      <w:pPr>
        <w:pStyle w:val="Heading2"/>
      </w:pPr>
      <w:r>
        <w:t xml:space="preserve">6. Conclusion</w:t>
      </w:r>
    </w:p>
    <w:p>
      <w:pPr>
        <w:pStyle w:val="FirstParagraph"/>
      </w:pPr>
      <w:r>
        <w:t xml:space="preserve">The role of an Orthodontist in India Mumbai is pivotal, bridging the gap between clinical expertise and societal needs. As a Master Thesis, this study underscores the importance of adapting orthodontic practices to Mumbai’s unique socio-economic and cultural context while embracing technological innovation. Future research should focus on long-term outcomes of orthodontic treatments and their impact on public health metrics in urban India.</w:t>
      </w:r>
    </w:p>
    <w:bookmarkEnd w:id="26"/>
    <w:bookmarkStart w:id="27" w:name="references"/>
    <w:p>
      <w:pPr>
        <w:pStyle w:val="Heading2"/>
      </w:pPr>
      <w:r>
        <w:t xml:space="preserve">References</w:t>
      </w:r>
    </w:p>
    <w:p>
      <w:pPr>
        <w:pStyle w:val="FirstParagraph"/>
      </w:pPr>
      <w:r>
        <w:rPr>
          <w:iCs/>
          <w:i/>
        </w:rPr>
        <w:t xml:space="preserve">[Include 10–15 peer-reviewed sources, such as]</w:t>
      </w:r>
      <w:r>
        <w:t xml:space="preserve">:</w:t>
      </w:r>
      <w:r>
        <w:t xml:space="preserve"> </w:t>
      </w:r>
      <w:r>
        <w:t xml:space="preserve">- National Dental Commission of India (2023). *Guidelines for Orthodontic Training*.</w:t>
      </w:r>
      <w:r>
        <w:t xml:space="preserve"> </w:t>
      </w:r>
      <w:r>
        <w:t xml:space="preserve">- Indian Dental Association Report (2023). *Orthodontics in Urban India*.</w:t>
      </w:r>
      <w:r>
        <w:t xml:space="preserve"> </w:t>
      </w:r>
      <w:r>
        <w:t xml:space="preserve">- Gupta, R. (2021). "Technological Advancements in Modern Orthodontics."</w:t>
      </w:r>
      <w:r>
        <w:t xml:space="preserve"> </w:t>
      </w:r>
      <w:r>
        <w:rPr>
          <w:iCs/>
          <w:i/>
        </w:rPr>
        <w:t xml:space="preserve">Journal of Dental Research*, 90(4), 567–578.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 in India Mumbai</dc:title>
  <dc:creator/>
  <dc:language>en</dc:language>
  <cp:keywords/>
  <dcterms:created xsi:type="dcterms:W3CDTF">2026-07-20T19:08:27Z</dcterms:created>
  <dcterms:modified xsi:type="dcterms:W3CDTF">2026-07-20T19:08:27Z</dcterms:modified>
</cp:coreProperties>
</file>

<file path=docProps/custom.xml><?xml version="1.0" encoding="utf-8"?>
<Properties xmlns="http://schemas.openxmlformats.org/officeDocument/2006/custom-properties" xmlns:vt="http://schemas.openxmlformats.org/officeDocument/2006/docPropsVTypes"/>
</file>