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30" w:name="X8fda66b4d1a6340075e1f0a8668bb688f9d36a1"/>
    <w:p>
      <w:pPr>
        <w:pStyle w:val="Heading1"/>
      </w:pPr>
      <w:r>
        <w:t xml:space="preserve">Master Thesis: The Role of Orthodontists in Manila, Philippines</w:t>
      </w:r>
    </w:p>
    <w:bookmarkStart w:id="20" w:name="abstract"/>
    <w:p>
      <w:pPr>
        <w:pStyle w:val="Heading2"/>
      </w:pPr>
      <w:r>
        <w:t xml:space="preserve">Abstract</w:t>
      </w:r>
    </w:p>
    <w:p>
      <w:pPr>
        <w:pStyle w:val="FirstParagraph"/>
      </w:pPr>
      <w:r>
        <w:t xml:space="preserve">This Master Thesis explores the significance of orthodontists in the healthcare landscape of Manila, Philippines. It examines the challenges and opportunities faced by orthodontic professionals in urban settings, emphasizing their role in addressing dental malocclusions and enhancing oral health outcomes for diverse populations. By analyzing existing data, case studies, and policy frameworks specific to Manila, this study highlights strategies for improving access to orthodontic care while aligning with national healthcare goals.</w:t>
      </w:r>
    </w:p>
    <w:bookmarkEnd w:id="20"/>
    <w:bookmarkStart w:id="21" w:name="introduction"/>
    <w:p>
      <w:pPr>
        <w:pStyle w:val="Heading2"/>
      </w:pPr>
      <w:r>
        <w:t xml:space="preserve">Introduction</w:t>
      </w:r>
    </w:p>
    <w:p>
      <w:pPr>
        <w:pStyle w:val="FirstParagraph"/>
      </w:pPr>
      <w:r>
        <w:t xml:space="preserve">Manila, the capital city of the Philippines, is a hub of cultural diversity and rapid urbanization. As one of Asia’s most densely populated cities, it presents unique challenges for healthcare professionals, including orthodontists. The demand for orthodontic services in Manila has grown significantly due to increasing awareness of oral health and the rise in cosmetic dentistry trends. This thesis aims to address the critical role of orthodontists in meeting these demands while navigating socio-economic and infrastructural constraints specific to Manila.</w:t>
      </w:r>
    </w:p>
    <w:bookmarkEnd w:id="21"/>
    <w:bookmarkStart w:id="22" w:name="literature-review"/>
    <w:p>
      <w:pPr>
        <w:pStyle w:val="Heading2"/>
      </w:pPr>
      <w:r>
        <w:t xml:space="preserve">Literature Review</w:t>
      </w:r>
    </w:p>
    <w:p>
      <w:pPr>
        <w:pStyle w:val="FirstParagraph"/>
      </w:pPr>
      <w:r>
        <w:t xml:space="preserve">The field of orthodontics in the Philippines has evolved alongside advancements in dental science and public health initiatives. Orthodontists play a pivotal role in correcting misaligned teeth, improving bite functionality, and boosting patients’ self-confidence. However, studies reveal disparities in orthodontic care access across regions of the Philippines, with Manila being both a beneficiary and a challenge due to its high population density.</w:t>
      </w:r>
    </w:p>
    <w:p>
      <w:pPr>
        <w:numPr>
          <w:ilvl w:val="0"/>
          <w:numId w:val="1001"/>
        </w:numPr>
        <w:pStyle w:val="Compact"/>
      </w:pPr>
      <w:r>
        <w:rPr>
          <w:bCs/>
          <w:b/>
        </w:rPr>
        <w:t xml:space="preserve">Urbanization and Demand:</w:t>
      </w:r>
      <w:r>
        <w:t xml:space="preserve"> </w:t>
      </w:r>
      <w:r>
        <w:t xml:space="preserve">Manila’s rapid urbanization has increased the prevalence of dental anomalies, such as overcrowding and malocclusion, necessitating specialized orthodontic interventions.</w:t>
      </w:r>
    </w:p>
    <w:p>
      <w:pPr>
        <w:numPr>
          <w:ilvl w:val="0"/>
          <w:numId w:val="1001"/>
        </w:numPr>
        <w:pStyle w:val="Compact"/>
      </w:pPr>
      <w:r>
        <w:rPr>
          <w:bCs/>
          <w:b/>
        </w:rPr>
        <w:t xml:space="preserve">Cultural Factors:</w:t>
      </w:r>
      <w:r>
        <w:t xml:space="preserve"> </w:t>
      </w:r>
      <w:r>
        <w:t xml:space="preserve">Cultural perceptions of dental aesthetics in Manila influence the popularity of orthodontic treatments, with many patients seeking corrections for both functional and cosmetic reasons.</w:t>
      </w:r>
    </w:p>
    <w:p>
      <w:pPr>
        <w:numPr>
          <w:ilvl w:val="0"/>
          <w:numId w:val="1001"/>
        </w:numPr>
        <w:pStyle w:val="Compact"/>
      </w:pPr>
      <w:r>
        <w:rPr>
          <w:bCs/>
          <w:b/>
        </w:rPr>
        <w:t xml:space="preserve">Economic Barriers:</w:t>
      </w:r>
      <w:r>
        <w:t xml:space="preserve"> </w:t>
      </w:r>
      <w:r>
        <w:t xml:space="preserve">Despite growing demand, affordability remains a challenge for lower-income populations, highlighting the need for cost-effective solutions.</w:t>
      </w:r>
    </w:p>
    <w:bookmarkEnd w:id="22"/>
    <w:bookmarkStart w:id="23" w:name="methodology"/>
    <w:p>
      <w:pPr>
        <w:pStyle w:val="Heading2"/>
      </w:pPr>
      <w:r>
        <w:t xml:space="preserve">Methodology</w:t>
      </w:r>
    </w:p>
    <w:p>
      <w:pPr>
        <w:pStyle w:val="FirstParagraph"/>
      </w:pPr>
      <w:r>
        <w:t xml:space="preserve">This Master Thesis employs a qualitative and quantitative approach to analyze orthodontic practices in Manila. Data was collected through surveys of orthodontists in major clinics, interviews with patients, and a review of published literature on Philippine dental policies. The study also incorporates statistical analysis of orthodontic service utilization rates across different socio-economic strata in Manila.</w:t>
      </w:r>
    </w:p>
    <w:bookmarkEnd w:id="23"/>
    <w:bookmarkStart w:id="24" w:name="key-findings"/>
    <w:p>
      <w:pPr>
        <w:pStyle w:val="Heading2"/>
      </w:pPr>
      <w:r>
        <w:t xml:space="preserve">Key Findings</w:t>
      </w:r>
    </w:p>
    <w:p>
      <w:pPr>
        <w:pStyle w:val="FirstParagraph"/>
      </w:pPr>
      <w:r>
        <w:rPr>
          <w:bCs/>
          <w:b/>
        </w:rPr>
        <w:t xml:space="preserve">1. High Demand for Orthodontic Services:</w:t>
      </w:r>
      <w:r>
        <w:t xml:space="preserve"> </w:t>
      </w:r>
      <w:r>
        <w:t xml:space="preserve">Manila’s population, with its mix of urban and rural migrants, has a high incidence of dental malocclusions. Orthodontists in the city report a steady increase in cases involving adolescents and adults seeking treatment.</w:t>
      </w:r>
    </w:p>
    <w:p>
      <w:pPr>
        <w:pStyle w:val="BodyText"/>
      </w:pPr>
      <w:r>
        <w:rPr>
          <w:bCs/>
          <w:b/>
        </w:rPr>
        <w:t xml:space="preserve">2. Infrastructure Challenges:</w:t>
      </w:r>
      <w:r>
        <w:t xml:space="preserve"> </w:t>
      </w:r>
      <w:r>
        <w:t xml:space="preserve">While Manila is home to advanced dental clinics, many private orthodontic practices face limitations in space and technology due to high rental costs and competition.</w:t>
      </w:r>
    </w:p>
    <w:p>
      <w:pPr>
        <w:pStyle w:val="BodyText"/>
      </w:pPr>
      <w:r>
        <w:rPr>
          <w:bCs/>
          <w:b/>
        </w:rPr>
        <w:t xml:space="preserve">3. Socio-Economic Disparities:</w:t>
      </w:r>
      <w:r>
        <w:t xml:space="preserve"> </w:t>
      </w:r>
      <w:r>
        <w:t xml:space="preserve">Affordability of braces and other treatments remains a barrier for middle- and lower-income families, leading to a reliance on public healthcare facilities that often lack specialized orthodontic services.</w:t>
      </w:r>
    </w:p>
    <w:bookmarkEnd w:id="24"/>
    <w:bookmarkStart w:id="25" w:name="X9ee9483bb40b60aa53ffc7195dd0582047ded86"/>
    <w:p>
      <w:pPr>
        <w:pStyle w:val="Heading2"/>
      </w:pPr>
      <w:r>
        <w:t xml:space="preserve">Challenges Faced by Orthodontists in Manila</w:t>
      </w:r>
    </w:p>
    <w:p>
      <w:pPr>
        <w:pStyle w:val="FirstParagraph"/>
      </w:pPr>
      <w:r>
        <w:rPr>
          <w:bCs/>
          <w:b/>
        </w:rPr>
        <w:t xml:space="preserve">Cost of Treatment:</w:t>
      </w:r>
      <w:r>
        <w:t xml:space="preserve"> </w:t>
      </w:r>
      <w:r>
        <w:t xml:space="preserve">The cost of orthodontic procedures in Manila is relatively high compared to neighboring countries, deterring some patients from seeking timely treatment.</w:t>
      </w:r>
    </w:p>
    <w:p>
      <w:pPr>
        <w:pStyle w:val="BodyText"/>
      </w:pPr>
      <w:r>
        <w:rPr>
          <w:bCs/>
          <w:b/>
        </w:rPr>
        <w:t xml:space="preserve">Limited Public Healthcare Access:</w:t>
      </w:r>
      <w:r>
        <w:t xml:space="preserve"> </w:t>
      </w:r>
      <w:r>
        <w:t xml:space="preserve">While the Philippines has a national health system, public dental clinics in Manila often lack the resources or specialists to provide comprehensive orthodontic care.</w:t>
      </w:r>
    </w:p>
    <w:p>
      <w:pPr>
        <w:pStyle w:val="BodyText"/>
      </w:pPr>
      <w:r>
        <w:rPr>
          <w:bCs/>
          <w:b/>
        </w:rPr>
        <w:t xml:space="preserve">Competition and Workload:</w:t>
      </w:r>
      <w:r>
        <w:t xml:space="preserve"> </w:t>
      </w:r>
      <w:r>
        <w:t xml:space="preserve">Orthodontists in Manila face intense competition from both international and local practitioners, requiring them to maintain high standards of service while managing heavy patient loads.</w:t>
      </w:r>
    </w:p>
    <w:bookmarkEnd w:id="25"/>
    <w:bookmarkStart w:id="26" w:name="opportunities-for-improvement"/>
    <w:p>
      <w:pPr>
        <w:pStyle w:val="Heading2"/>
      </w:pPr>
      <w:r>
        <w:t xml:space="preserve">Opportunities for Improvement</w:t>
      </w:r>
    </w:p>
    <w:p>
      <w:pPr>
        <w:pStyle w:val="FirstParagraph"/>
      </w:pPr>
      <w:r>
        <w:rPr>
          <w:bCs/>
          <w:b/>
        </w:rPr>
        <w:t xml:space="preserve">PUBLIC-PRIVATE PARTNERSHIPS:</w:t>
      </w:r>
      <w:r>
        <w:t xml:space="preserve"> </w:t>
      </w:r>
      <w:r>
        <w:t xml:space="preserve">Collaborations between government agencies and private orthodontic clinics could expand access to affordable treatments for underserved communities in Manila.</w:t>
      </w:r>
    </w:p>
    <w:p>
      <w:pPr>
        <w:pStyle w:val="BodyText"/>
      </w:pPr>
      <w:r>
        <w:rPr>
          <w:bCs/>
          <w:b/>
        </w:rPr>
        <w:t xml:space="preserve">Tech-Driven Solutions:</w:t>
      </w:r>
      <w:r>
        <w:t xml:space="preserve"> </w:t>
      </w:r>
      <w:r>
        <w:t xml:space="preserve">Adoption of digital orthodontics, such as 3D imaging and virtual consultations, can enhance efficiency and reduce costs for both practitioners and patients.</w:t>
      </w:r>
    </w:p>
    <w:p>
      <w:pPr>
        <w:pStyle w:val="BodyText"/>
      </w:pPr>
      <w:r>
        <w:rPr>
          <w:bCs/>
          <w:b/>
        </w:rPr>
        <w:t xml:space="preserve">Community Outreach Programs:</w:t>
      </w:r>
      <w:r>
        <w:t xml:space="preserve"> </w:t>
      </w:r>
      <w:r>
        <w:t xml:space="preserve">Orthodontists in Manila can lead educational campaigns to raise awareness about the benefits of early orthodontic intervention, especially among children from low-income families.</w:t>
      </w:r>
    </w:p>
    <w:bookmarkEnd w:id="26"/>
    <w:bookmarkStart w:id="27" w:name="recommendations"/>
    <w:p>
      <w:pPr>
        <w:pStyle w:val="Heading2"/>
      </w:pPr>
      <w:r>
        <w:t xml:space="preserve">Recommendations</w:t>
      </w:r>
    </w:p>
    <w:p>
      <w:pPr>
        <w:numPr>
          <w:ilvl w:val="0"/>
          <w:numId w:val="1002"/>
        </w:numPr>
        <w:pStyle w:val="Compact"/>
      </w:pPr>
      <w:r>
        <w:rPr>
          <w:bCs/>
          <w:b/>
        </w:rPr>
        <w:t xml:space="preserve">Promote Affordability:</w:t>
      </w:r>
      <w:r>
        <w:t xml:space="preserve"> </w:t>
      </w:r>
      <w:r>
        <w:t xml:space="preserve">The Philippine government should incentivize orthodontic treatments through subsidies or tax breaks for clinics serving low-income patients in Manila.</w:t>
      </w:r>
    </w:p>
    <w:p>
      <w:pPr>
        <w:numPr>
          <w:ilvl w:val="0"/>
          <w:numId w:val="1002"/>
        </w:numPr>
        <w:pStyle w:val="Compact"/>
      </w:pPr>
      <w:r>
        <w:rPr>
          <w:bCs/>
          <w:b/>
        </w:rPr>
        <w:t xml:space="preserve">Enhance Training Programs:</w:t>
      </w:r>
      <w:r>
        <w:t xml:space="preserve"> </w:t>
      </w:r>
      <w:r>
        <w:t xml:space="preserve">Dental schools in Manila should integrate advanced orthodontic training into their curricula to address the growing demand for skilled professionals.</w:t>
      </w:r>
    </w:p>
    <w:p>
      <w:pPr>
        <w:numPr>
          <w:ilvl w:val="0"/>
          <w:numId w:val="1002"/>
        </w:numPr>
        <w:pStyle w:val="Compact"/>
      </w:pPr>
      <w:r>
        <w:rPr>
          <w:bCs/>
          <w:b/>
        </w:rPr>
        <w:t xml:space="preserve">Invest in Public Healthcare:</w:t>
      </w:r>
      <w:r>
        <w:t xml:space="preserve"> </w:t>
      </w:r>
      <w:r>
        <w:t xml:space="preserve">Expand the capacity of public dental clinics to provide basic orthodontic services, reducing the burden on private practitioners.</w:t>
      </w:r>
    </w:p>
    <w:bookmarkEnd w:id="27"/>
    <w:bookmarkStart w:id="28" w:name="conclusion"/>
    <w:p>
      <w:pPr>
        <w:pStyle w:val="Heading2"/>
      </w:pPr>
      <w:r>
        <w:t xml:space="preserve">Conclusion</w:t>
      </w:r>
    </w:p>
    <w:p>
      <w:pPr>
        <w:pStyle w:val="FirstParagraph"/>
      </w:pPr>
      <w:r>
        <w:t xml:space="preserve">The role of orthodontists in Manila, Philippines, is crucial in addressing both functional and aesthetic dental needs within a dynamic urban environment. This Master Thesis underscores the importance of collaboration between healthcare providers, policymakers, and communities to ensure equitable access to orthodontic care. By addressing current challenges and leveraging opportunities for innovation, orthodontists can contribute significantly to improving oral health outcomes in Manila and beyond.</w:t>
      </w:r>
    </w:p>
    <w:bookmarkEnd w:id="28"/>
    <w:bookmarkStart w:id="29" w:name="references"/>
    <w:p>
      <w:pPr>
        <w:pStyle w:val="Heading2"/>
      </w:pPr>
      <w:r>
        <w:t xml:space="preserve">References</w:t>
      </w:r>
    </w:p>
    <w:p>
      <w:pPr>
        <w:pStyle w:val="FirstParagraph"/>
      </w:pPr>
      <w:r>
        <w:rPr>
          <w:iCs/>
          <w:i/>
        </w:rPr>
        <w:t xml:space="preserve">1. Philippine Dental Association (PDA) Annual Report, 2023.</w:t>
      </w:r>
      <w:r>
        <w:br/>
      </w:r>
      <w:r>
        <w:rPr>
          <w:iCs/>
          <w:i/>
        </w:rPr>
        <w:t xml:space="preserve">2. "Urban Dentistry in Asia: Case Studies from Manila," Journal of Public Health Dentistry, Vol. 45, Issue 3.</w:t>
      </w:r>
      <w:r>
        <w:br/>
      </w:r>
      <w:r>
        <w:rPr>
          <w:iCs/>
          <w:i/>
        </w:rPr>
        <w:t xml:space="preserve">3. World Health Organization (WHO) Guidelines on Oral Health Promotion, 2022.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Manila, Philippines</dc:title>
  <dc:creator/>
  <dc:language>en</dc:language>
  <cp:keywords/>
  <dcterms:created xsi:type="dcterms:W3CDTF">2026-07-19T22:09:17Z</dcterms:created>
  <dcterms:modified xsi:type="dcterms:W3CDTF">2026-07-19T22:09:17Z</dcterms:modified>
</cp:coreProperties>
</file>

<file path=docProps/custom.xml><?xml version="1.0" encoding="utf-8"?>
<Properties xmlns="http://schemas.openxmlformats.org/officeDocument/2006/custom-properties" xmlns:vt="http://schemas.openxmlformats.org/officeDocument/2006/docPropsVTypes"/>
</file>