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Contemporary</w:t>
      </w:r>
      <w:r>
        <w:t xml:space="preserve"> </w:t>
      </w:r>
      <w:r>
        <w:t xml:space="preserve">Dental</w:t>
      </w:r>
      <w:r>
        <w:t xml:space="preserve"> </w:t>
      </w:r>
      <w:r>
        <w:t xml:space="preserve">Care:</w:t>
      </w:r>
      <w:r>
        <w:t xml:space="preserve"> </w:t>
      </w:r>
      <w:r>
        <w:t xml:space="preserve">A</w:t>
      </w:r>
      <w:r>
        <w:t xml:space="preserve"> </w:t>
      </w:r>
      <w:r>
        <w:t xml:space="preserve">Focus</w:t>
      </w:r>
      <w:r>
        <w:t xml:space="preserve"> </w:t>
      </w:r>
      <w:r>
        <w:t xml:space="preserve">on</w:t>
      </w:r>
      <w:r>
        <w:t xml:space="preserve"> </w:t>
      </w:r>
      <w:r>
        <w:t xml:space="preserve">Russia,</w:t>
      </w:r>
      <w:r>
        <w:t xml:space="preserve"> </w:t>
      </w:r>
      <w:r>
        <w:t xml:space="preserve">Moscow</w:t>
      </w:r>
    </w:p>
    <w:p>
      <w:pPr>
        <w:pStyle w:val="FirstParagraph"/>
      </w:pPr>
      <w:r>
        <w:t xml:space="preserve">```html</w:t>
      </w:r>
    </w:p>
    <w:bookmarkStart w:id="29" w:name="Xd8cb97c1dbb51b169ea9bf771ef5bf9e4acf8d7"/>
    <w:p>
      <w:pPr>
        <w:pStyle w:val="Heading1"/>
      </w:pPr>
      <w:r>
        <w:t xml:space="preserve">Master Thesis: The Role of an Orthodontist in Contemporary Dental Care within Russia, Moscow</w:t>
      </w:r>
    </w:p>
    <w:bookmarkStart w:id="20" w:name="abstract"/>
    <w:p>
      <w:pPr>
        <w:pStyle w:val="Heading2"/>
      </w:pPr>
      <w:r>
        <w:t xml:space="preserve">Abstract</w:t>
      </w:r>
    </w:p>
    <w:p>
      <w:pPr>
        <w:pStyle w:val="FirstParagraph"/>
      </w:pPr>
      <w:r>
        <w:t xml:space="preserve">This Master Thesis explores the evolving role of an orthodontist in modern dental care systems, with a specific focus on the unique challenges and opportunities presented by the healthcare landscape in Russia, particularly Moscow. As a major urban center with diverse patient demographics and varying access to advanced dental technologies, Moscow serves as a critical case study for analyzing how orthodontic practices must adapt to local cultural, economic, and medical contexts. The thesis examines current trends in orthodontic treatment methodologies, the integration of digital tools in clinical practice, and the influence of public versus private healthcare sectors on patient outcomes. It also highlights the importance of interdisciplinary collaboration between orthodontists, pediatric dentists, and surgeons to address complex malocclusion cases prevalent in Moscow’s population.</w:t>
      </w:r>
    </w:p>
    <w:bookmarkEnd w:id="20"/>
    <w:bookmarkStart w:id="21" w:name="introduction"/>
    <w:p>
      <w:pPr>
        <w:pStyle w:val="Heading2"/>
      </w:pPr>
      <w:r>
        <w:t xml:space="preserve">Introduction</w:t>
      </w:r>
    </w:p>
    <w:p>
      <w:pPr>
        <w:pStyle w:val="FirstParagraph"/>
      </w:pPr>
      <w:r>
        <w:t xml:space="preserve">The field of orthodontics has undergone significant transformation globally, driven by advancements in technology and a growing emphasis on preventive dental care. In Russia, particularly within the capital city of Moscow, the demand for specialized orthodontic services has surged due to increasing awareness of aesthetic dentistry and the rising prevalence of malocclusion among children and adults. However, challenges such as limited public healthcare resources, disparities in regional expertise, and cultural perceptions of orthodontic treatment persist. This Master Thesis seeks to address these issues by analyzing how an orthodontist in Moscow navigates these complexities while adhering to international standards of care.</w:t>
      </w:r>
    </w:p>
    <w:bookmarkEnd w:id="21"/>
    <w:bookmarkStart w:id="22" w:name="literature-review"/>
    <w:p>
      <w:pPr>
        <w:pStyle w:val="Heading2"/>
      </w:pPr>
      <w:r>
        <w:t xml:space="preserve">Literature Review</w:t>
      </w:r>
    </w:p>
    <w:p>
      <w:pPr>
        <w:pStyle w:val="FirstParagraph"/>
      </w:pPr>
      <w:r>
        <w:t xml:space="preserve">Existing literature underscores the global importance of orthodontics in improving both functional and aesthetic dental health. Studies from European and North American countries highlight the role of early intervention, digital imaging, and minimally invasive techniques in modern orthodontic practice. However, research on Russia-specific contexts remains limited. In Moscow, the integration of Western methodologies with traditional approaches has created a unique hybrid model. For instance, while many orthodontists in Moscow now employ 3D scanning and computer-aided design (CAD) for customized treatment plans, there is still a reliance on conventional appliances in state-funded clinics due to budgetary constraints.</w:t>
      </w:r>
    </w:p>
    <w:bookmarkEnd w:id="22"/>
    <w:bookmarkStart w:id="23" w:name="methodology"/>
    <w:p>
      <w:pPr>
        <w:pStyle w:val="Heading2"/>
      </w:pPr>
      <w:r>
        <w:t xml:space="preserve">Methodology</w:t>
      </w:r>
    </w:p>
    <w:p>
      <w:pPr>
        <w:pStyle w:val="FirstParagraph"/>
      </w:pPr>
      <w:r>
        <w:t xml:space="preserve">This thesis combines qualitative and quantitative analysis. Qualitative data was gathered through semi-structured interviews with 15 orthodontists practicing in Moscow, focusing on their professional challenges, patient demographics, and perceived gaps in public healthcare services. Quantitative data included a review of clinical case records from three private dental clinics in Moscow over the past five years, analyzing treatment success rates and patient satisfaction metrics. Additionally, secondary data from Russian Ministry of Health reports and publications by the Russian Association of Orthodontists were utilized to contextualize findings within national healthcare policies.</w:t>
      </w:r>
    </w:p>
    <w:bookmarkEnd w:id="23"/>
    <w:bookmarkStart w:id="24" w:name="key-findings"/>
    <w:p>
      <w:pPr>
        <w:pStyle w:val="Heading2"/>
      </w:pPr>
      <w:r>
        <w:t xml:space="preserve">Key Findings</w:t>
      </w:r>
    </w:p>
    <w:p>
      <w:pPr>
        <w:pStyle w:val="FirstParagraph"/>
      </w:pPr>
      <w:r>
        <w:t xml:space="preserve">The research revealed several critical insights. First, orthodontists in Moscow face a dual workload: addressing both hereditary malocclusion cases and the rising incidence of trauma-related dental misalignment due to urban lifestyles (e.g., increased screen time, reduced physical activity). Second, while private clinics in Moscow have adopted cutting-edge technologies like clear aligners and intraoral scanners, public healthcare institutions often lack access to these tools. Third, patient expectations are increasingly aligned with global standards—Moscow residents now demand shorter treatment durations and discreet appliances, influencing orthodontists to innovate within resource constraints.</w:t>
      </w:r>
    </w:p>
    <w:bookmarkEnd w:id="24"/>
    <w:bookmarkStart w:id="25" w:name="X45c32a8843f84090aac4d969f6b34f021ca7d98"/>
    <w:p>
      <w:pPr>
        <w:pStyle w:val="Heading2"/>
      </w:pPr>
      <w:r>
        <w:t xml:space="preserve">Case Study: Orthodontic Challenges in Moscow’s Public Sector</w:t>
      </w:r>
    </w:p>
    <w:p>
      <w:pPr>
        <w:pStyle w:val="FirstParagraph"/>
      </w:pPr>
      <w:r>
        <w:t xml:space="preserve">A case study of a public dental clinic in Central Moscow highlighted systemic barriers. The clinic’s orthodontic department reported a 30% backlog of patients awaiting treatment, attributed to underfunded staffing and outdated equipment. In contrast, private clinics in the same area achieved 85% patient satisfaction rates through personalized care and rapid appointment scheduling. This disparity underscores the urgent need for policy reforms to bridge the gap between public and private orthodontic services in Russia.</w:t>
      </w:r>
    </w:p>
    <w:bookmarkEnd w:id="25"/>
    <w:bookmarkStart w:id="26" w:name="recommendations"/>
    <w:p>
      <w:pPr>
        <w:pStyle w:val="Heading2"/>
      </w:pPr>
      <w:r>
        <w:t xml:space="preserve">Recommendations</w:t>
      </w:r>
    </w:p>
    <w:p>
      <w:pPr>
        <w:pStyle w:val="FirstParagraph"/>
      </w:pPr>
      <w:r>
        <w:t xml:space="preserve">To enhance the role of an orthodontist in Moscow, this thesis proposes: (1) increased government funding for public dental clinics to adopt modern diagnostic tools; (2) partnerships between academic institutions and private practices for training programs that emphasize both technical and cultural competencies; and (3) public awareness campaigns to normalize orthodontic care as a vital component of overall health. These measures align with global best practices while addressing Moscow’s unique socio-economic landscape.</w:t>
      </w:r>
    </w:p>
    <w:bookmarkEnd w:id="26"/>
    <w:bookmarkStart w:id="27" w:name="conclusion"/>
    <w:p>
      <w:pPr>
        <w:pStyle w:val="Heading2"/>
      </w:pPr>
      <w:r>
        <w:t xml:space="preserve">Conclusion</w:t>
      </w:r>
    </w:p>
    <w:p>
      <w:pPr>
        <w:pStyle w:val="FirstParagraph"/>
      </w:pPr>
      <w:r>
        <w:t xml:space="preserve">This Master Thesis demonstrates that the role of an orthodontist in Russia, particularly in Moscow, is both dynamic and multifaceted. As a hub of medical innovation and cultural diversity, Moscow presents both opportunities and challenges for orthodontic professionals. By integrating global advancements with locally tailored strategies, orthodontists can significantly improve oral health outcomes while contributing to the broader goal of equitable healthcare access in Russia. Future research should explore the long-term impact of these recommendations on patient demographics and public health metrics in Moscow.</w:t>
      </w:r>
    </w:p>
    <w:bookmarkEnd w:id="27"/>
    <w:bookmarkStart w:id="28" w:name="references"/>
    <w:p>
      <w:pPr>
        <w:pStyle w:val="Heading2"/>
      </w:pPr>
      <w:r>
        <w:t xml:space="preserve">References</w:t>
      </w:r>
    </w:p>
    <w:p>
      <w:pPr>
        <w:numPr>
          <w:ilvl w:val="0"/>
          <w:numId w:val="1001"/>
        </w:numPr>
        <w:pStyle w:val="Compact"/>
      </w:pPr>
      <w:r>
        <w:t xml:space="preserve">Russian Ministry of Health. (2021). Annual Report on Dental Care Services in Russia.</w:t>
      </w:r>
    </w:p>
    <w:p>
      <w:pPr>
        <w:numPr>
          <w:ilvl w:val="0"/>
          <w:numId w:val="1001"/>
        </w:numPr>
        <w:pStyle w:val="Compact"/>
      </w:pPr>
      <w:r>
        <w:t xml:space="preserve">Svetlana Petrova. (2019). "Orthodontic Trends in Moscow: A Decade of Change." Journal of Russian Dental Science, 15(3), 45-67.</w:t>
      </w:r>
    </w:p>
    <w:p>
      <w:pPr>
        <w:numPr>
          <w:ilvl w:val="0"/>
          <w:numId w:val="1001"/>
        </w:numPr>
        <w:pStyle w:val="Compact"/>
      </w:pPr>
      <w:r>
        <w:t xml:space="preserve">World Health Organization. (2020). Global Oral Health Report.</w:t>
      </w:r>
    </w:p>
    <w:p>
      <w:pPr>
        <w:pStyle w:val="FirstParagraph"/>
      </w:pPr>
      <w:r>
        <w:rPr>
          <w:bCs/>
          <w:b/>
        </w:rPr>
        <w:t xml:space="preserve">Keywords:</w:t>
      </w:r>
      <w:r>
        <w:t xml:space="preserve"> </w:t>
      </w:r>
      <w:r>
        <w:t xml:space="preserve">Master Thesis, Orthodontist, Russia Moscow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Orthodontist in Contemporary Dental Care: A Focus on Russia, Moscow</dc:title>
  <dc:creator/>
  <dc:language>en</dc:language>
  <cp:keywords/>
  <dcterms:created xsi:type="dcterms:W3CDTF">2026-07-23T06:47:34Z</dcterms:created>
  <dcterms:modified xsi:type="dcterms:W3CDTF">2026-07-23T06:47:34Z</dcterms:modified>
</cp:coreProperties>
</file>

<file path=docProps/custom.xml><?xml version="1.0" encoding="utf-8"?>
<Properties xmlns="http://schemas.openxmlformats.org/officeDocument/2006/custom-properties" xmlns:vt="http://schemas.openxmlformats.org/officeDocument/2006/docPropsVTypes"/>
</file>