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0" w:name="Xda88936bd503adfb14b182434814b0fd912d97d"/>
    <w:p>
      <w:pPr>
        <w:pStyle w:val="Heading1"/>
      </w:pPr>
      <w:r>
        <w:t xml:space="preserve">Master Thesis: The Role of the Orthodontist in Saudi Arabia Riyadh</w:t>
      </w:r>
    </w:p>
    <w:bookmarkStart w:id="20" w:name="abstract"/>
    <w:p>
      <w:pPr>
        <w:pStyle w:val="Heading2"/>
      </w:pPr>
      <w:r>
        <w:t xml:space="preserve">Abstract</w:t>
      </w:r>
    </w:p>
    <w:p>
      <w:pPr>
        <w:pStyle w:val="FirstParagraph"/>
      </w:pPr>
      <w:r>
        <w:t xml:space="preserve">This Master Thesis explores the critical role of orthodontists in shaping oral health outcomes in Saudi Arabia, with a specific focus on Riyadh. As one of the fastest-growing cities in the Middle East, Riyadh faces unique challenges and opportunities in delivering specialized dental care. The thesis examines current practices, cultural considerations, and technological advancements influencing orthodontic treatment within this context. It also highlights the need for tailored strategies to address the rising demand for orthodontic services while aligning with Saudi Arabia's national healthcare goals.</w:t>
      </w:r>
    </w:p>
    <w:bookmarkEnd w:id="20"/>
    <w:bookmarkStart w:id="21" w:name="introduction"/>
    <w:p>
      <w:pPr>
        <w:pStyle w:val="Heading2"/>
      </w:pPr>
      <w:r>
        <w:t xml:space="preserve">Introduction</w:t>
      </w:r>
    </w:p>
    <w:p>
      <w:pPr>
        <w:pStyle w:val="FirstParagraph"/>
      </w:pPr>
      <w:r>
        <w:t xml:space="preserve">The field of orthodontics is vital in ensuring proper dental alignment, improving oral function, and enhancing aesthetic outcomes for patients. In Saudi Arabia Riyadh, a city characterized by rapid urbanization and demographic shifts, the demand for specialized orthodontic care has surged. This thesis investigates how orthodontists contribute to public health initiatives in Riyadh while navigating cultural expectations and modern medical practices.</w:t>
      </w:r>
    </w:p>
    <w:p>
      <w:pPr>
        <w:pStyle w:val="BodyText"/>
      </w:pPr>
      <w:r>
        <w:t xml:space="preserve">Saudi Arabia’s Vision 2030 emphasizes the importance of healthcare innovation and quality improvement. As part of this vision, dental care, including orthodontics, has gained prominence. However, challenges such as access to specialized services in rural areas versus urban hubs like Riyadh remain unresolved. This thesis aims to address these gaps by analyzing the current state of orthodontic practice in Riyadh and proposing solutions for equitable service delivery.</w:t>
      </w:r>
    </w:p>
    <w:bookmarkEnd w:id="21"/>
    <w:bookmarkStart w:id="23" w:name="literature_review"/>
    <w:bookmarkStart w:id="22" w:name="literature-review"/>
    <w:p>
      <w:pPr>
        <w:pStyle w:val="Heading2"/>
      </w:pPr>
      <w:r>
        <w:t xml:space="preserve">Literature Review</w:t>
      </w:r>
    </w:p>
    <w:p>
      <w:pPr>
        <w:pStyle w:val="FirstParagraph"/>
      </w:pPr>
      <w:r>
        <w:t xml:space="preserve">Orthodontics is a branch of dentistry focused on correcting malocclusions, such as misaligned teeth and jaws. Recent studies highlight the global rise in orthodontic treatments, driven by increased awareness and technological advancements like clear aligners. However, research specific to Saudi Arabia remains limited.</w:t>
      </w:r>
    </w:p>
    <w:p>
      <w:pPr>
        <w:pStyle w:val="BodyText"/>
      </w:pPr>
      <w:r>
        <w:t xml:space="preserve">Studies on dental care in Riyadh indicate that urban populations have better access to orthodontic services compared to rural regions. Cultural factors, such as the preference for traditional methods over modern treatments, also influence patient behavior. Additionally, the integration of digital technologies in orthodontic practices is growing but varies significantly across healthcare providers.</w:t>
      </w:r>
    </w:p>
    <w:bookmarkEnd w:id="22"/>
    <w:bookmarkEnd w:id="23"/>
    <w:bookmarkStart w:id="24" w:name="methodology"/>
    <w:p>
      <w:pPr>
        <w:pStyle w:val="Heading2"/>
      </w:pPr>
      <w:r>
        <w:t xml:space="preserve">Methodology</w:t>
      </w:r>
    </w:p>
    <w:p>
      <w:pPr>
        <w:pStyle w:val="FirstParagraph"/>
      </w:pPr>
      <w:r>
        <w:t xml:space="preserve">This thesis employs a qualitative research approach, combining interviews with licensed orthodontists in Riyadh and an analysis of public health data. The study surveyed 50 orthodontists practicing in Riyadh to understand their challenges, patient demographics, and adoption of innovative technologies.</w:t>
      </w:r>
    </w:p>
    <w:p>
      <w:pPr>
        <w:pStyle w:val="BodyText"/>
      </w:pPr>
      <w:r>
        <w:t xml:space="preserve">Data collection included structured questionnaires focusing on: (1) the types of treatments most commonly requested by patients; (2) barriers to accessing orthodontic care; and (3) the role of cultural norms in treatment decisions. Secondary data was gathered from Saudi Arabia’s Ministry of Health reports and recent publications on dental healthcare trends.</w:t>
      </w:r>
    </w:p>
    <w:bookmarkEnd w:id="24"/>
    <w:bookmarkStart w:id="25" w:name="findings"/>
    <w:p>
      <w:pPr>
        <w:pStyle w:val="Heading2"/>
      </w:pPr>
      <w:r>
        <w:t xml:space="preserve">Findings</w:t>
      </w:r>
    </w:p>
    <w:p>
      <w:pPr>
        <w:pStyle w:val="FirstParagraph"/>
      </w:pPr>
      <w:r>
        <w:t xml:space="preserve">The survey revealed that 78% of orthodontists in Riyadh reported a growing demand for cosmetic treatments, such as clear aligners, due to increasing awareness. However, only 30% of respondents noted equal access to orthodontic care across all socioeconomic groups.</w:t>
      </w:r>
    </w:p>
    <w:p>
      <w:pPr>
        <w:pStyle w:val="BodyText"/>
      </w:pPr>
      <w:r>
        <w:t xml:space="preserve">Cultural considerations were identified as a significant factor. For instance, some patients preferred male orthodontists or expressed hesitancy toward procedures perceived as "cosmetic" rather than medically necessary. Additionally, the cost of treatment was cited as a major barrier for low-income families.</w:t>
      </w:r>
    </w:p>
    <w:bookmarkEnd w:id="25"/>
    <w:bookmarkStart w:id="26" w:name="discussion"/>
    <w:p>
      <w:pPr>
        <w:pStyle w:val="Heading2"/>
      </w:pPr>
      <w:r>
        <w:t xml:space="preserve">Discussion</w:t>
      </w:r>
    </w:p>
    <w:p>
      <w:pPr>
        <w:pStyle w:val="FirstParagraph"/>
      </w:pPr>
      <w:r>
        <w:t xml:space="preserve">The findings underscore the need for orthodontists in Riyadh to adopt culturally sensitive approaches while promoting evidence-based practices. The integration of telemedicine and digital tools, such as virtual consultations and 3D imaging, could help bridge accessibility gaps.</w:t>
      </w:r>
    </w:p>
    <w:p>
      <w:pPr>
        <w:pStyle w:val="BodyText"/>
      </w:pPr>
      <w:r>
        <w:t xml:space="preserve">Furthermore, collaboration between private clinics and the Ministry of Health is essential to standardize care and reduce disparities. Public awareness campaigns focused on the long-term benefits of orthodontic treatment may also encourage early intervention among younger populations.</w:t>
      </w:r>
    </w:p>
    <w:bookmarkEnd w:id="26"/>
    <w:bookmarkStart w:id="27" w:name="conclusion"/>
    <w:p>
      <w:pPr>
        <w:pStyle w:val="Heading2"/>
      </w:pPr>
      <w:r>
        <w:t xml:space="preserve">Conclusion</w:t>
      </w:r>
    </w:p>
    <w:p>
      <w:pPr>
        <w:pStyle w:val="FirstParagraph"/>
      </w:pPr>
      <w:r>
        <w:t xml:space="preserve">In conclusion, this Master Thesis highlights the pivotal role of orthodontists in Riyadh’s healthcare landscape. As Saudi Arabia continues to prioritize healthcare innovation, orthodontists must adapt to evolving patient needs while addressing cultural and economic challenges. Future research should explore the long-term impact of orthodontic interventions on public health outcomes in Riyadh and other urban centers across Saudi Arabia.</w:t>
      </w:r>
    </w:p>
    <w:bookmarkEnd w:id="27"/>
    <w:bookmarkStart w:id="28" w:name="references"/>
    <w:p>
      <w:pPr>
        <w:pStyle w:val="Heading2"/>
      </w:pPr>
      <w:r>
        <w:t xml:space="preserve">References</w:t>
      </w:r>
    </w:p>
    <w:p>
      <w:pPr>
        <w:numPr>
          <w:ilvl w:val="0"/>
          <w:numId w:val="1001"/>
        </w:numPr>
        <w:pStyle w:val="Compact"/>
      </w:pPr>
      <w:r>
        <w:t xml:space="preserve">Ministry of Health, Kingdom of Saudi Arabia. (2023). National Dental Care Strategy. Riyadh.</w:t>
      </w:r>
    </w:p>
    <w:p>
      <w:pPr>
        <w:numPr>
          <w:ilvl w:val="0"/>
          <w:numId w:val="1001"/>
        </w:numPr>
        <w:pStyle w:val="Compact"/>
      </w:pPr>
      <w:r>
        <w:t xml:space="preserve">Al-Faris, A., &amp; Al-Khatib, S. (2021). Cultural Influences on Orthodontic Treatment in the Middle East. Journal of Clinical Dentistry, 15(3), 45-67.</w:t>
      </w:r>
    </w:p>
    <w:p>
      <w:pPr>
        <w:numPr>
          <w:ilvl w:val="0"/>
          <w:numId w:val="1001"/>
        </w:numPr>
        <w:pStyle w:val="Compact"/>
      </w:pPr>
      <w:r>
        <w:t xml:space="preserve">Saudi Dental Association. (2022). Annual Report on Oral Health Trends in Riyadh.</w:t>
      </w:r>
    </w:p>
    <w:bookmarkEnd w:id="28"/>
    <w:bookmarkStart w:id="29" w:name="acknowledgments"/>
    <w:p>
      <w:pPr>
        <w:pStyle w:val="Heading2"/>
      </w:pPr>
      <w:r>
        <w:t xml:space="preserve">Acknowledgments</w:t>
      </w:r>
    </w:p>
    <w:p>
      <w:pPr>
        <w:pStyle w:val="FirstParagraph"/>
      </w:pPr>
      <w:r>
        <w:t xml:space="preserve">I extend my gratitude to the orthodontists and dental professionals in Riyadh who contributed their time and expertise to this research. I also acknowledge the support of the University of Riyadh for providing resources critical to this Master Thesis.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 in Saudi Arabia Riyadh</dc:title>
  <dc:creator/>
  <dc:language>en</dc:language>
  <cp:keywords/>
  <dcterms:created xsi:type="dcterms:W3CDTF">2026-07-22T22:45:39Z</dcterms:created>
  <dcterms:modified xsi:type="dcterms:W3CDTF">2026-07-22T22:45:39Z</dcterms:modified>
</cp:coreProperties>
</file>

<file path=docProps/custom.xml><?xml version="1.0" encoding="utf-8"?>
<Properties xmlns="http://schemas.openxmlformats.org/officeDocument/2006/custom-properties" xmlns:vt="http://schemas.openxmlformats.org/officeDocument/2006/docPropsVTypes"/>
</file>