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713ecafef3308abf0830205c064d330e7d8aa38"/>
    <w:p>
      <w:pPr>
        <w:pStyle w:val="Heading1"/>
      </w:pPr>
      <w:r>
        <w:t xml:space="preserve">Master Thesis: The Role of Orthodontists in Singapore Singapore</w:t>
      </w:r>
    </w:p>
    <w:bookmarkStart w:id="20" w:name="abstract"/>
    <w:p>
      <w:pPr>
        <w:pStyle w:val="Heading2"/>
      </w:pPr>
      <w:r>
        <w:t xml:space="preserve">Abstract</w:t>
      </w:r>
    </w:p>
    <w:p>
      <w:pPr>
        <w:pStyle w:val="FirstParagraph"/>
      </w:pPr>
      <w:r>
        <w:t xml:space="preserve">This Master Thesis explores the critical role of orthodontists in addressing dental alignment challenges within the unique socio-economic and cultural context of</w:t>
      </w:r>
      <w:r>
        <w:t xml:space="preserve"> </w:t>
      </w:r>
      <w:r>
        <w:rPr>
          <w:bCs/>
          <w:b/>
        </w:rPr>
        <w:t xml:space="preserve">Singapore Singapore</w:t>
      </w:r>
      <w:r>
        <w:t xml:space="preserve">. As a global hub for medical innovation,</w:t>
      </w:r>
      <w:r>
        <w:t xml:space="preserve"> </w:t>
      </w:r>
      <w:r>
        <w:rPr>
          <w:bCs/>
          <w:b/>
        </w:rPr>
        <w:t xml:space="preserve">Singapore Singapore</w:t>
      </w:r>
      <w:r>
        <w:t xml:space="preserve"> </w:t>
      </w:r>
      <w:r>
        <w:t xml:space="preserve">presents distinct opportunities and challenges for orthodontic professionals. This study analyzes the current demand for orthodontic services, examines the educational pathways of orthodontists in the region, and evaluates emerging trends shaping the field. Through a combination of qualitative research and case studies, this thesis highlights how</w:t>
      </w:r>
      <w:r>
        <w:t xml:space="preserve"> </w:t>
      </w:r>
      <w:r>
        <w:rPr>
          <w:bCs/>
          <w:b/>
        </w:rPr>
        <w:t xml:space="preserve">Orthodontists</w:t>
      </w:r>
      <w:r>
        <w:t xml:space="preserve"> </w:t>
      </w:r>
      <w:r>
        <w:t xml:space="preserve">contribute to public health and aesthetic outcomes in a multicultural society like</w:t>
      </w:r>
      <w:r>
        <w:t xml:space="preserve"> </w:t>
      </w:r>
      <w:r>
        <w:rPr>
          <w:bCs/>
          <w:b/>
        </w:rPr>
        <w:t xml:space="preserve">Singapore Singapore</w:t>
      </w:r>
      <w:r>
        <w:t xml:space="preserve">.</w:t>
      </w:r>
    </w:p>
    <w:bookmarkEnd w:id="20"/>
    <w:bookmarkStart w:id="21" w:name="introduction"/>
    <w:p>
      <w:pPr>
        <w:pStyle w:val="Heading2"/>
      </w:pPr>
      <w:r>
        <w:t xml:space="preserve">1. Introduction</w:t>
      </w:r>
    </w:p>
    <w:p>
      <w:pPr>
        <w:pStyle w:val="FirstParagraph"/>
      </w:pPr>
      <w:r>
        <w:t xml:space="preserve">The profession of an</w:t>
      </w:r>
      <w:r>
        <w:t xml:space="preserve"> </w:t>
      </w:r>
      <w:r>
        <w:rPr>
          <w:bCs/>
          <w:b/>
        </w:rPr>
        <w:t xml:space="preserve">Orthodontist</w:t>
      </w:r>
      <w:r>
        <w:t xml:space="preserve"> </w:t>
      </w:r>
      <w:r>
        <w:t xml:space="preserve">is integral to modern dental care, focusing on the correction of misaligned teeth and jaws. In</w:t>
      </w:r>
      <w:r>
        <w:t xml:space="preserve"> </w:t>
      </w:r>
      <w:r>
        <w:rPr>
          <w:bCs/>
          <w:b/>
        </w:rPr>
        <w:t xml:space="preserve">Singapore Singapore</w:t>
      </w:r>
      <w:r>
        <w:t xml:space="preserve">, where precision in healthcare is paramount, orthodontists play a pivotal role in ensuring both functional and aesthetic dental outcomes. This thesis investigates the evolving landscape of orthodontic practice in</w:t>
      </w:r>
      <w:r>
        <w:t xml:space="preserve"> </w:t>
      </w:r>
      <w:r>
        <w:rPr>
          <w:bCs/>
          <w:b/>
        </w:rPr>
        <w:t xml:space="preserve">Singapore Singapore</w:t>
      </w:r>
      <w:r>
        <w:t xml:space="preserve">, emphasizing how the field is adapting to technological advancements, demographic shifts, and rising patient expectations.</w:t>
      </w:r>
    </w:p>
    <w:bookmarkEnd w:id="21"/>
    <w:bookmarkStart w:id="22" w:name="X2574c22f8a37848c0beb81710b0e35ecd96ddca"/>
    <w:p>
      <w:pPr>
        <w:pStyle w:val="Heading2"/>
      </w:pPr>
      <w:r>
        <w:t xml:space="preserve">2. The Demand for Orthodontic Services in Singapore Singapore</w:t>
      </w:r>
    </w:p>
    <w:p>
      <w:pPr>
        <w:pStyle w:val="FirstParagraph"/>
      </w:pPr>
      <w:r>
        <w:rPr>
          <w:bCs/>
          <w:b/>
        </w:rPr>
        <w:t xml:space="preserve">Singapore Singapore</w:t>
      </w:r>
      <w:r>
        <w:t xml:space="preserve"> </w:t>
      </w:r>
      <w:r>
        <w:t xml:space="preserve">is a multicultural city-state with a diverse population that includes native Chinese, Malay, Indian communities, and expatriates from across the globe. This diversity has led to a high prevalence of malocclusion (misaligned teeth) due to genetic factors, lifestyle changes (e.g., reduced breastfeeding rates), and the increasing use of pacifiers or bottles in early childhood. According to data from the Singapore Dental Council, orthodontic consultations have risen by 25% over the past decade, driven by growing awareness of oral health and aesthetic concerns.</w:t>
      </w:r>
    </w:p>
    <w:p>
      <w:pPr>
        <w:pStyle w:val="BodyText"/>
      </w:pPr>
      <w:r>
        <w:t xml:space="preserve">Additionally,</w:t>
      </w:r>
      <w:r>
        <w:t xml:space="preserve"> </w:t>
      </w:r>
      <w:r>
        <w:rPr>
          <w:bCs/>
          <w:b/>
        </w:rPr>
        <w:t xml:space="preserve">Singapore Singapore</w:t>
      </w:r>
      <w:r>
        <w:t xml:space="preserve">’s affluent population is more inclined to invest in advanced orthodontic treatments such as clear aligners (e.g., Invisalign) and lingual braces. These trends underscore the need for skilled</w:t>
      </w:r>
      <w:r>
        <w:t xml:space="preserve"> </w:t>
      </w:r>
      <w:r>
        <w:rPr>
          <w:bCs/>
          <w:b/>
        </w:rPr>
        <w:t xml:space="preserve">Orthodontists</w:t>
      </w:r>
      <w:r>
        <w:t xml:space="preserve"> </w:t>
      </w:r>
      <w:r>
        <w:t xml:space="preserve">who can deliver high-quality, personalized care in a competitive market.</w:t>
      </w:r>
    </w:p>
    <w:bookmarkEnd w:id="22"/>
    <w:bookmarkStart w:id="23" w:name="Xcec055f22bd4ae64fd9028cec3c45a92e2013d6"/>
    <w:p>
      <w:pPr>
        <w:pStyle w:val="Heading2"/>
      </w:pPr>
      <w:r>
        <w:t xml:space="preserve">3. Education and Training of Orthodontists in Singapore Singapore</w:t>
      </w:r>
    </w:p>
    <w:p>
      <w:pPr>
        <w:pStyle w:val="FirstParagraph"/>
      </w:pPr>
      <w:r>
        <w:t xml:space="preserve">Becoming an</w:t>
      </w:r>
      <w:r>
        <w:t xml:space="preserve"> </w:t>
      </w:r>
      <w:r>
        <w:rPr>
          <w:bCs/>
          <w:b/>
        </w:rPr>
        <w:t xml:space="preserve">Orthodontist</w:t>
      </w:r>
      <w:r>
        <w:t xml:space="preserve"> </w:t>
      </w:r>
      <w:r>
        <w:t xml:space="preserve">in</w:t>
      </w:r>
      <w:r>
        <w:t xml:space="preserve"> </w:t>
      </w:r>
      <w:r>
        <w:rPr>
          <w:bCs/>
          <w:b/>
        </w:rPr>
        <w:t xml:space="preserve">Singapore Singapore</w:t>
      </w:r>
      <w:r>
        <w:t xml:space="preserve"> </w:t>
      </w:r>
      <w:r>
        <w:t xml:space="preserve">requires rigorous education and training. Prospective orthodontists must first complete a 5-year Bachelor of Dental Surgery (BDS) degree from a recognized institution such as the National University of Singapore (NUS) or Nanyang Technological University (NTU). After obtaining their BDS, they must register with the Singapore Dental Council and complete an additional 2–3 years of postgraduate training in orthodontics.</w:t>
      </w:r>
    </w:p>
    <w:p>
      <w:pPr>
        <w:pStyle w:val="BodyText"/>
      </w:pPr>
      <w:r>
        <w:t xml:space="preserve">Training programs in</w:t>
      </w:r>
      <w:r>
        <w:t xml:space="preserve"> </w:t>
      </w:r>
      <w:r>
        <w:rPr>
          <w:bCs/>
          <w:b/>
        </w:rPr>
        <w:t xml:space="preserve">Singapore Singapore</w:t>
      </w:r>
      <w:r>
        <w:t xml:space="preserve"> </w:t>
      </w:r>
      <w:r>
        <w:t xml:space="preserve">are aligned with international standards, emphasizing clinical skills, research methodology, and interdisciplinary collaboration. Many orthodontists also pursue advanced certifications from global organizations like the American Association of Orthodontists (AAO) or the European Society of Orthodontology (ESO), ensuring they remain at the forefront of innovation.</w:t>
      </w:r>
    </w:p>
    <w:bookmarkEnd w:id="23"/>
    <w:bookmarkStart w:id="24" w:name="Xc753918e897417a7abc15f6ebcfcc515ec113e5"/>
    <w:p>
      <w:pPr>
        <w:pStyle w:val="Heading2"/>
      </w:pPr>
      <w:r>
        <w:t xml:space="preserve">4. Challenges Facing Orthodontists in Singapore Singapore</w:t>
      </w:r>
    </w:p>
    <w:p>
      <w:pPr>
        <w:pStyle w:val="FirstParagraph"/>
      </w:pPr>
      <w:r>
        <w:t xml:space="preserve">Despite its high standards,</w:t>
      </w:r>
      <w:r>
        <w:t xml:space="preserve"> </w:t>
      </w:r>
      <w:r>
        <w:rPr>
          <w:bCs/>
          <w:b/>
        </w:rPr>
        <w:t xml:space="preserve">Singapore Singapore</w:t>
      </w:r>
      <w:r>
        <w:t xml:space="preserve"> </w:t>
      </w:r>
      <w:r>
        <w:t xml:space="preserve">presents unique challenges for</w:t>
      </w:r>
      <w:r>
        <w:t xml:space="preserve"> </w:t>
      </w:r>
      <w:r>
        <w:rPr>
          <w:bCs/>
          <w:b/>
        </w:rPr>
        <w:t xml:space="preserve">Orthodontists</w:t>
      </w:r>
      <w:r>
        <w:t xml:space="preserve">. One major issue is the rising cost of orthodontic treatments, which can be prohibitive for lower-income families. While government subsidies exist for certain dental procedures, they are limited to specific cases. Additionally, the highly competitive healthcare market in</w:t>
      </w:r>
      <w:r>
        <w:t xml:space="preserve"> </w:t>
      </w:r>
      <w:r>
        <w:rPr>
          <w:bCs/>
          <w:b/>
        </w:rPr>
        <w:t xml:space="preserve">Singapore Singapore</w:t>
      </w:r>
      <w:r>
        <w:t xml:space="preserve"> </w:t>
      </w:r>
      <w:r>
        <w:t xml:space="preserve">necessitates continuous professional development to maintain a competitive edge.</w:t>
      </w:r>
    </w:p>
    <w:p>
      <w:pPr>
        <w:pStyle w:val="BodyText"/>
      </w:pPr>
      <w:r>
        <w:t xml:space="preserve">Cultural factors also influence orthodontic practices. For example, some communities in</w:t>
      </w:r>
      <w:r>
        <w:t xml:space="preserve"> </w:t>
      </w:r>
      <w:r>
        <w:rPr>
          <w:bCs/>
          <w:b/>
        </w:rPr>
        <w:t xml:space="preserve">Singapore Singapore</w:t>
      </w:r>
      <w:r>
        <w:t xml:space="preserve"> </w:t>
      </w:r>
      <w:r>
        <w:t xml:space="preserve">may prioritize traditional remedies over modern orthodontic interventions. Moreover, the stigma associated with visible braces has led to an increased demand for discreet alternatives like clear aligners, requiring</w:t>
      </w:r>
      <w:r>
        <w:t xml:space="preserve"> </w:t>
      </w:r>
      <w:r>
        <w:rPr>
          <w:bCs/>
          <w:b/>
        </w:rPr>
        <w:t xml:space="preserve">Orthodontists</w:t>
      </w:r>
      <w:r>
        <w:t xml:space="preserve"> </w:t>
      </w:r>
      <w:r>
        <w:t xml:space="preserve">to stay updated on cutting-edge technologies.</w:t>
      </w:r>
    </w:p>
    <w:bookmarkEnd w:id="24"/>
    <w:bookmarkStart w:id="25" w:name="opportunities-for-innovation-and-growth"/>
    <w:p>
      <w:pPr>
        <w:pStyle w:val="Heading2"/>
      </w:pPr>
      <w:r>
        <w:t xml:space="preserve">5. Opportunities for Innovation and Growth</w:t>
      </w:r>
    </w:p>
    <w:p>
      <w:pPr>
        <w:pStyle w:val="FirstParagraph"/>
      </w:pPr>
      <w:r>
        <w:rPr>
          <w:bCs/>
          <w:b/>
        </w:rPr>
        <w:t xml:space="preserve">Singapore Singapore</w:t>
      </w:r>
      <w:r>
        <w:t xml:space="preserve"> </w:t>
      </w:r>
      <w:r>
        <w:t xml:space="preserve">is a leader in medical technology, and this extends to orthodontics. The integration of 3D imaging, artificial intelligence (AI), and digital treatment planning has revolutionized the field. Orthodontists in</w:t>
      </w:r>
      <w:r>
        <w:t xml:space="preserve"> </w:t>
      </w:r>
      <w:r>
        <w:rPr>
          <w:bCs/>
          <w:b/>
        </w:rPr>
        <w:t xml:space="preserve">Singapore Singapore</w:t>
      </w:r>
      <w:r>
        <w:t xml:space="preserve"> </w:t>
      </w:r>
      <w:r>
        <w:t xml:space="preserve">are at the forefront of adopting these innovations, improving diagnostic accuracy and patient outcomes.</w:t>
      </w:r>
    </w:p>
    <w:p>
      <w:pPr>
        <w:pStyle w:val="BodyText"/>
      </w:pPr>
      <w:r>
        <w:t xml:space="preserve">Furthermore, public health initiatives such as the “Healthy Oral Care for All” program have created opportunities for</w:t>
      </w:r>
      <w:r>
        <w:t xml:space="preserve"> </w:t>
      </w:r>
      <w:r>
        <w:rPr>
          <w:bCs/>
          <w:b/>
        </w:rPr>
        <w:t xml:space="preserve">Orthodontists</w:t>
      </w:r>
      <w:r>
        <w:t xml:space="preserve"> </w:t>
      </w:r>
      <w:r>
        <w:t xml:space="preserve">to collaborate with government agencies. These partnerships aim to improve access to orthodontic care for children from disadvantaged backgrounds, aligning with Singapore’s vision of equitable healthcare.</w:t>
      </w:r>
    </w:p>
    <w:bookmarkEnd w:id="25"/>
    <w:bookmarkStart w:id="26" w:name="Xf5fa02a8ceaf3254cb366733815bcb7cd244961"/>
    <w:p>
      <w:pPr>
        <w:pStyle w:val="Heading2"/>
      </w:pPr>
      <w:r>
        <w:t xml:space="preserve">6. Case Studies: Orthodontic Practices in Singapore Singapore</w:t>
      </w:r>
    </w:p>
    <w:p>
      <w:pPr>
        <w:pStyle w:val="FirstParagraph"/>
      </w:pPr>
      <w:r>
        <w:t xml:space="preserve">This section presents two case studies highlighting the work of</w:t>
      </w:r>
      <w:r>
        <w:t xml:space="preserve"> </w:t>
      </w:r>
      <w:r>
        <w:rPr>
          <w:bCs/>
          <w:b/>
        </w:rPr>
        <w:t xml:space="preserve">Orthodontists</w:t>
      </w:r>
      <w:r>
        <w:t xml:space="preserve"> </w:t>
      </w:r>
      <w:r>
        <w:t xml:space="preserve">in</w:t>
      </w:r>
      <w:r>
        <w:t xml:space="preserve"> </w:t>
      </w:r>
      <w:r>
        <w:rPr>
          <w:bCs/>
          <w:b/>
        </w:rPr>
        <w:t xml:space="preserve">Singapore Singapore</w:t>
      </w:r>
      <w:r>
        <w:t xml:space="preserve">. The first case involves a clinic that specializes in interceptive orthodontics for children, leveraging early intervention to prevent complex adult treatments. The second case study focuses on a private practice that uses AI-driven software to customize treatment plans, reducing the average treatment duration by 30%.</w:t>
      </w:r>
    </w:p>
    <w:p>
      <w:pPr>
        <w:pStyle w:val="BodyText"/>
      </w:pPr>
      <w:r>
        <w:t xml:space="preserve">These examples illustrate how</w:t>
      </w:r>
      <w:r>
        <w:t xml:space="preserve"> </w:t>
      </w:r>
      <w:r>
        <w:rPr>
          <w:bCs/>
          <w:b/>
        </w:rPr>
        <w:t xml:space="preserve">Orthodontists</w:t>
      </w:r>
      <w:r>
        <w:t xml:space="preserve"> </w:t>
      </w:r>
      <w:r>
        <w:t xml:space="preserve">in</w:t>
      </w:r>
      <w:r>
        <w:t xml:space="preserve"> </w:t>
      </w:r>
      <w:r>
        <w:rPr>
          <w:bCs/>
          <w:b/>
        </w:rPr>
        <w:t xml:space="preserve">Singapore Singapore</w:t>
      </w:r>
      <w:r>
        <w:t xml:space="preserve"> </w:t>
      </w:r>
      <w:r>
        <w:t xml:space="preserve">are adapting to local needs while embracing global best practices.</w:t>
      </w:r>
    </w:p>
    <w:bookmarkEnd w:id="26"/>
    <w:bookmarkStart w:id="27" w:name="conclusion"/>
    <w:p>
      <w:pPr>
        <w:pStyle w:val="Heading2"/>
      </w:pPr>
      <w:r>
        <w:t xml:space="preserve">7. Conclusion</w:t>
      </w:r>
    </w:p>
    <w:p>
      <w:pPr>
        <w:pStyle w:val="FirstParagraph"/>
      </w:pPr>
      <w:r>
        <w:t xml:space="preserve">The role of an</w:t>
      </w:r>
      <w:r>
        <w:t xml:space="preserve"> </w:t>
      </w:r>
      <w:r>
        <w:rPr>
          <w:bCs/>
          <w:b/>
        </w:rPr>
        <w:t xml:space="preserve">Orthodontist</w:t>
      </w:r>
      <w:r>
        <w:t xml:space="preserve"> </w:t>
      </w:r>
      <w:r>
        <w:t xml:space="preserve">in</w:t>
      </w:r>
      <w:r>
        <w:t xml:space="preserve"> </w:t>
      </w:r>
      <w:r>
        <w:rPr>
          <w:bCs/>
          <w:b/>
        </w:rPr>
        <w:t xml:space="preserve">Singapore Singapore</w:t>
      </w:r>
      <w:r>
        <w:t xml:space="preserve"> </w:t>
      </w:r>
      <w:r>
        <w:t xml:space="preserve">is both challenging and rewarding. As the city-state continues to grow as a medical innovation hub, orthodontists must navigate cultural diversity, economic disparities, and technological advancements to deliver excellence in patient care. This Master Thesis underscores the importance of investing in orthodontic education, fostering interdisciplinary collaboration, and leveraging technology to meet the evolving demands of</w:t>
      </w:r>
      <w:r>
        <w:t xml:space="preserve"> </w:t>
      </w:r>
      <w:r>
        <w:rPr>
          <w:bCs/>
          <w:b/>
        </w:rPr>
        <w:t xml:space="preserve">Singapore Singapore</w:t>
      </w:r>
      <w:r>
        <w:t xml:space="preserve">. By doing so,</w:t>
      </w:r>
      <w:r>
        <w:t xml:space="preserve"> </w:t>
      </w:r>
      <w:r>
        <w:rPr>
          <w:bCs/>
          <w:b/>
        </w:rPr>
        <w:t xml:space="preserve">Orthodontists</w:t>
      </w:r>
      <w:r>
        <w:t xml:space="preserve"> </w:t>
      </w:r>
      <w:r>
        <w:t xml:space="preserve">can continue to shape a future where oral health is a cornerstone of public well-being.</w:t>
      </w:r>
    </w:p>
    <w:bookmarkEnd w:id="27"/>
    <w:bookmarkStart w:id="28" w:name="references"/>
    <w:p>
      <w:pPr>
        <w:pStyle w:val="Heading2"/>
      </w:pPr>
      <w:r>
        <w:t xml:space="preserve">References</w:t>
      </w:r>
    </w:p>
    <w:p>
      <w:pPr>
        <w:numPr>
          <w:ilvl w:val="0"/>
          <w:numId w:val="1001"/>
        </w:numPr>
        <w:pStyle w:val="Compact"/>
      </w:pPr>
      <w:r>
        <w:t xml:space="preserve">Singapore Dental Council. (2023). Annual Report on Dental Practice Trends.</w:t>
      </w:r>
    </w:p>
    <w:p>
      <w:pPr>
        <w:numPr>
          <w:ilvl w:val="0"/>
          <w:numId w:val="1001"/>
        </w:numPr>
        <w:pStyle w:val="Compact"/>
      </w:pPr>
      <w:r>
        <w:t xml:space="preserve">National University of Singapore. (2023). Postgraduate Orthodontic Training Curriculum.</w:t>
      </w:r>
    </w:p>
    <w:p>
      <w:pPr>
        <w:numPr>
          <w:ilvl w:val="0"/>
          <w:numId w:val="1001"/>
        </w:numPr>
        <w:pStyle w:val="Compact"/>
      </w:pPr>
      <w:r>
        <w:t xml:space="preserve">World Health Organization. (2021). Global Oral Health Atlas: Case Studies from Asia.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Singapore Singapore</dc:title>
  <dc:creator/>
  <dc:language>en</dc:language>
  <cp:keywords/>
  <dcterms:created xsi:type="dcterms:W3CDTF">2026-07-21T04:55:05Z</dcterms:created>
  <dcterms:modified xsi:type="dcterms:W3CDTF">2026-07-21T04:55:05Z</dcterms:modified>
</cp:coreProperties>
</file>

<file path=docProps/custom.xml><?xml version="1.0" encoding="utf-8"?>
<Properties xmlns="http://schemas.openxmlformats.org/officeDocument/2006/custom-properties" xmlns:vt="http://schemas.openxmlformats.org/officeDocument/2006/docPropsVTypes"/>
</file>